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39B84C03" w:rsidR="0023068F" w:rsidRDefault="000B4D04" w:rsidP="00F4059F">
            <w:pPr>
              <w:ind w:left="-113"/>
            </w:pPr>
            <w:r>
              <w:rPr>
                <w:b/>
                <w:bCs/>
                <w:sz w:val="32"/>
                <w:szCs w:val="32"/>
              </w:rPr>
              <w:t>3GPP TSG RAN WG1 Meeting #11</w:t>
            </w:r>
            <w:r w:rsidR="00AD7131">
              <w:rPr>
                <w:b/>
                <w:bCs/>
                <w:sz w:val="32"/>
                <w:szCs w:val="32"/>
              </w:rPr>
              <w:t>3</w:t>
            </w:r>
          </w:p>
        </w:tc>
        <w:tc>
          <w:tcPr>
            <w:tcW w:w="2409" w:type="dxa"/>
          </w:tcPr>
          <w:p w14:paraId="3061E7ED" w14:textId="245A103B" w:rsidR="0023068F" w:rsidRDefault="0023068F" w:rsidP="001E4E76">
            <w:pPr>
              <w:ind w:right="-115"/>
              <w:jc w:val="right"/>
            </w:pPr>
            <w:r w:rsidRPr="2D31322C">
              <w:rPr>
                <w:b/>
                <w:bCs/>
                <w:sz w:val="32"/>
                <w:szCs w:val="32"/>
              </w:rPr>
              <w:t>R1-</w:t>
            </w:r>
            <w:r w:rsidR="000B4D04">
              <w:rPr>
                <w:b/>
                <w:bCs/>
                <w:sz w:val="32"/>
                <w:szCs w:val="32"/>
              </w:rPr>
              <w:t>2</w:t>
            </w:r>
            <w:r w:rsidR="00AF0B01">
              <w:rPr>
                <w:b/>
                <w:bCs/>
                <w:sz w:val="32"/>
                <w:szCs w:val="32"/>
              </w:rPr>
              <w:t>30</w:t>
            </w:r>
            <w:r w:rsidR="008E6918">
              <w:rPr>
                <w:b/>
                <w:bCs/>
                <w:sz w:val="32"/>
                <w:szCs w:val="32"/>
              </w:rPr>
              <w:t>5013</w:t>
            </w:r>
          </w:p>
        </w:tc>
      </w:tr>
      <w:tr w:rsidR="0023068F" w14:paraId="4BE0F461" w14:textId="77777777" w:rsidTr="0023068F">
        <w:tc>
          <w:tcPr>
            <w:tcW w:w="9350" w:type="dxa"/>
            <w:gridSpan w:val="2"/>
          </w:tcPr>
          <w:p w14:paraId="37301D4D" w14:textId="0DB5D727" w:rsidR="0023068F" w:rsidRDefault="00AD7131" w:rsidP="00AD7131">
            <w:pPr>
              <w:ind w:left="-113"/>
              <w:jc w:val="both"/>
            </w:pPr>
            <w:r>
              <w:rPr>
                <w:b/>
                <w:bCs/>
                <w:sz w:val="32"/>
                <w:szCs w:val="32"/>
              </w:rPr>
              <w:t>Incheon, Korea</w:t>
            </w:r>
            <w:r w:rsidR="0023068F" w:rsidRPr="42EE5CAD">
              <w:rPr>
                <w:b/>
                <w:bCs/>
                <w:sz w:val="32"/>
                <w:szCs w:val="32"/>
              </w:rPr>
              <w:t xml:space="preserve">, </w:t>
            </w:r>
            <w:r>
              <w:rPr>
                <w:rFonts w:ascii="Calibri" w:eastAsia="Calibri" w:hAnsi="Calibri" w:cs="Calibri"/>
                <w:b/>
                <w:bCs/>
                <w:sz w:val="32"/>
                <w:szCs w:val="32"/>
              </w:rPr>
              <w:t>May 22</w:t>
            </w:r>
            <w:r>
              <w:rPr>
                <w:rFonts w:ascii="Calibri" w:eastAsia="Calibri" w:hAnsi="Calibri" w:cs="Calibri"/>
                <w:b/>
                <w:bCs/>
                <w:sz w:val="32"/>
                <w:szCs w:val="32"/>
                <w:vertAlign w:val="superscript"/>
              </w:rPr>
              <w:t>nd</w:t>
            </w:r>
            <w:r w:rsidR="00C9394A">
              <w:rPr>
                <w:rFonts w:ascii="Calibri" w:eastAsia="Calibri" w:hAnsi="Calibri" w:cs="Calibri"/>
                <w:b/>
                <w:bCs/>
                <w:sz w:val="32"/>
                <w:szCs w:val="32"/>
              </w:rPr>
              <w:t xml:space="preserve"> – </w:t>
            </w:r>
            <w:r>
              <w:rPr>
                <w:rFonts w:ascii="Calibri" w:eastAsia="Calibri" w:hAnsi="Calibri" w:cs="Calibri"/>
                <w:b/>
                <w:bCs/>
                <w:sz w:val="32"/>
                <w:szCs w:val="32"/>
              </w:rPr>
              <w:t>May</w:t>
            </w:r>
            <w:r w:rsidR="008311E4">
              <w:rPr>
                <w:rFonts w:ascii="Calibri" w:eastAsia="Calibri" w:hAnsi="Calibri" w:cs="Calibri"/>
                <w:b/>
                <w:bCs/>
                <w:sz w:val="32"/>
                <w:szCs w:val="32"/>
              </w:rPr>
              <w:t xml:space="preserve"> 26</w:t>
            </w:r>
            <w:r w:rsidR="008311E4" w:rsidRPr="008311E4">
              <w:rPr>
                <w:rFonts w:ascii="Calibri" w:eastAsia="Calibri" w:hAnsi="Calibri" w:cs="Calibri"/>
                <w:b/>
                <w:bCs/>
                <w:sz w:val="32"/>
                <w:szCs w:val="32"/>
                <w:vertAlign w:val="superscript"/>
              </w:rPr>
              <w:t>th</w:t>
            </w:r>
            <w:r w:rsidR="008311E4">
              <w:rPr>
                <w:rFonts w:ascii="Calibri" w:eastAsia="Calibri" w:hAnsi="Calibri" w:cs="Calibri"/>
                <w:b/>
                <w:bCs/>
                <w:sz w:val="32"/>
                <w:szCs w:val="32"/>
              </w:rPr>
              <w:t xml:space="preserve">, </w:t>
            </w:r>
            <w:r w:rsidR="00C9394A">
              <w:rPr>
                <w:rFonts w:ascii="Calibri" w:eastAsia="Calibri" w:hAnsi="Calibri" w:cs="Calibri"/>
                <w:b/>
                <w:bCs/>
                <w:sz w:val="32"/>
                <w:szCs w:val="32"/>
              </w:rPr>
              <w:t>2023</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5CE5D94C"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1E4E76">
              <w:rPr>
                <w:b w:val="0"/>
                <w:bCs w:val="0"/>
                <w:sz w:val="24"/>
                <w:szCs w:val="24"/>
              </w:rPr>
              <w:t>11</w:t>
            </w:r>
            <w:r w:rsidR="00A92599">
              <w:rPr>
                <w:b w:val="0"/>
                <w:bCs w:val="0"/>
                <w:sz w:val="24"/>
                <w:szCs w:val="24"/>
              </w:rPr>
              <w:t>.3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AF5F71C" w:rsidR="112216B0" w:rsidRDefault="00EE4897" w:rsidP="00C478F4">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C478F4">
              <w:rPr>
                <w:sz w:val="24"/>
                <w:szCs w:val="24"/>
              </w:rPr>
              <w:t>L1 signal design and procedure for l</w:t>
            </w:r>
            <w:r>
              <w:rPr>
                <w:sz w:val="24"/>
                <w:szCs w:val="24"/>
              </w:rPr>
              <w:t>ow power WUS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p>
    <w:p w14:paraId="3A07F105" w14:textId="7FBBC1DA" w:rsidR="00936653" w:rsidRDefault="4760D8B0" w:rsidP="66396AB5">
      <w:pPr>
        <w:rPr>
          <w:rFonts w:ascii="Calibri" w:eastAsia="Calibri" w:hAnsi="Calibri" w:cs="Calibri"/>
        </w:rPr>
      </w:pPr>
      <w:r w:rsidRPr="66396AB5">
        <w:rPr>
          <w:rFonts w:ascii="Calibri" w:eastAsia="Calibri" w:hAnsi="Calibri" w:cs="Calibri"/>
        </w:rPr>
        <w:t xml:space="preserve">The SI [1] </w:t>
      </w:r>
      <w:r w:rsidR="00936653">
        <w:rPr>
          <w:rFonts w:ascii="Calibri" w:eastAsia="Calibri" w:hAnsi="Calibri" w:cs="Calibri"/>
        </w:rPr>
        <w:t>on low-power (LP) wake-up signal (WUS) and receiver for NR has been approved in RAN#94e with the main goal to study WUS and receiver architectures that allow for an independent low-power receiver implementation.</w:t>
      </w:r>
    </w:p>
    <w:p w14:paraId="1854BE6C" w14:textId="77777777" w:rsidR="00936653" w:rsidRDefault="00936653" w:rsidP="66396AB5">
      <w:pPr>
        <w:rPr>
          <w:rFonts w:ascii="Calibri" w:eastAsia="Calibri" w:hAnsi="Calibri" w:cs="Calibri"/>
        </w:rPr>
      </w:pPr>
      <w:r>
        <w:rPr>
          <w:rFonts w:ascii="Calibri" w:eastAsia="Calibri" w:hAnsi="Calibri" w:cs="Calibri"/>
        </w:rPr>
        <w:t xml:space="preserve">LP-WUS has been studied and specified in other RATs, most notably in IEEE 802.11ba. </w:t>
      </w:r>
    </w:p>
    <w:p w14:paraId="5D7CE323" w14:textId="75A11538" w:rsidR="4760D8B0" w:rsidRDefault="00936653" w:rsidP="66396AB5">
      <w:pPr>
        <w:rPr>
          <w:rFonts w:ascii="Calibri" w:eastAsia="Calibri" w:hAnsi="Calibri" w:cs="Calibri"/>
        </w:rPr>
      </w:pPr>
      <w:r>
        <w:rPr>
          <w:rFonts w:ascii="Calibri" w:eastAsia="Calibri" w:hAnsi="Calibri" w:cs="Calibri"/>
        </w:rPr>
        <w:t xml:space="preserve">In 3GPP wake-up signals are specified in both LTE-M/NB-IoT as well as NR-Rel-17 under the name of paging early indication (PEI). The key difference between those WUS and a LP-WUS </w:t>
      </w:r>
      <w:r w:rsidR="004E7E43">
        <w:rPr>
          <w:rFonts w:ascii="Calibri" w:eastAsia="Calibri" w:hAnsi="Calibri" w:cs="Calibri"/>
        </w:rPr>
        <w:t xml:space="preserve">is that the LP-WUS is received with a wake-up receiver (WUR) </w:t>
      </w:r>
      <w:r w:rsidR="004E7E43">
        <w:rPr>
          <w:rFonts w:ascii="Calibri" w:eastAsia="Calibri" w:hAnsi="Calibri" w:cs="Calibri"/>
          <w:i/>
        </w:rPr>
        <w:t>independent</w:t>
      </w:r>
      <w:r w:rsidR="004E7E43">
        <w:rPr>
          <w:rFonts w:ascii="Calibri" w:eastAsia="Calibri" w:hAnsi="Calibri" w:cs="Calibri"/>
        </w:rPr>
        <w:t xml:space="preserve"> of the main radio, i.e. th</w:t>
      </w:r>
      <w:r w:rsidR="00736140">
        <w:rPr>
          <w:rFonts w:ascii="Calibri" w:eastAsia="Calibri" w:hAnsi="Calibri" w:cs="Calibri"/>
        </w:rPr>
        <w:t>e main radio can be turned off.</w:t>
      </w:r>
    </w:p>
    <w:p w14:paraId="3763C206" w14:textId="23886F41" w:rsidR="3F464691" w:rsidRDefault="00F855BF" w:rsidP="66396AB5">
      <w:pPr>
        <w:rPr>
          <w:rFonts w:ascii="Calibri" w:eastAsia="Calibri" w:hAnsi="Calibri" w:cs="Calibri"/>
        </w:rPr>
      </w:pPr>
      <w:r w:rsidRPr="00F855BF">
        <w:rPr>
          <w:rFonts w:ascii="Calibri" w:eastAsia="Calibri" w:hAnsi="Calibri" w:cs="Calibri"/>
          <w:noProof/>
        </w:rPr>
        <mc:AlternateContent>
          <mc:Choice Requires="wps">
            <w:drawing>
              <wp:anchor distT="45720" distB="45720" distL="114300" distR="114300" simplePos="0" relativeHeight="251659264" behindDoc="0" locked="0" layoutInCell="1" allowOverlap="0" wp14:anchorId="248DFAC3" wp14:editId="5125A0FD">
                <wp:simplePos x="0" y="0"/>
                <wp:positionH relativeFrom="column">
                  <wp:posOffset>0</wp:posOffset>
                </wp:positionH>
                <wp:positionV relativeFrom="paragraph">
                  <wp:posOffset>465455</wp:posOffset>
                </wp:positionV>
                <wp:extent cx="5466706" cy="885600"/>
                <wp:effectExtent l="0" t="0" r="19050" b="19050"/>
                <wp:wrapTopAndBottom/>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2CFF83DD" w14:textId="44185958" w:rsidR="00655E7C" w:rsidRDefault="00655E7C" w:rsidP="00F855BF">
                            <w:pPr>
                              <w:rPr>
                                <w:rFonts w:eastAsiaTheme="minorEastAsia"/>
                              </w:rPr>
                            </w:pPr>
                            <w:r>
                              <w:rPr>
                                <w:rFonts w:eastAsiaTheme="minorEastAsia"/>
                                <w:highlight w:val="green"/>
                              </w:rPr>
                              <w:t>Objectives</w:t>
                            </w:r>
                            <w:r w:rsidRPr="2D31322C">
                              <w:rPr>
                                <w:rFonts w:eastAsiaTheme="minorEastAsia"/>
                              </w:rPr>
                              <w:t>:</w:t>
                            </w:r>
                          </w:p>
                          <w:p w14:paraId="4E572021" w14:textId="77777777" w:rsidR="00655E7C" w:rsidRPr="004E7E43" w:rsidRDefault="00655E7C"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655E7C" w:rsidRPr="004E7E43" w:rsidRDefault="00655E7C"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655E7C" w:rsidRPr="004E7E43" w:rsidRDefault="00655E7C"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655E7C" w:rsidRPr="004E7E43" w:rsidRDefault="00655E7C"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655E7C" w:rsidRPr="004E7E43" w:rsidRDefault="00655E7C"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655E7C" w:rsidRPr="004E7E43" w:rsidRDefault="00655E7C"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655E7C" w:rsidRPr="004E7E43" w:rsidRDefault="00655E7C"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655E7C" w:rsidRPr="001A230E" w:rsidRDefault="00655E7C"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48DFAC3" id="_x0000_t202" coordsize="21600,21600" o:spt="202" path="m,l,21600r21600,l21600,xe">
                <v:stroke joinstyle="miter"/>
                <v:path gradientshapeok="t" o:connecttype="rect"/>
              </v:shapetype>
              <v:shape id="Text Box 2" o:spid="_x0000_s1026" type="#_x0000_t202" style="position:absolute;margin-left:0;margin-top:36.65pt;width:430.45pt;height:69.75pt;z-index:25165926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I7KgIAAFkEAAAOAAAAZHJzL2Uyb0RvYy54bWysVNtu2zAMfR+wfxD0vtgxcqtRp+jSZRjQ&#10;dQPafQAty7Ew3SYpsbOvHyWnadBtL8P0IIgifXR4SPr6ZlCSHLjzwuiKTic5JVwz0wi9q+i3p+27&#10;FSU+gG5AGs0reuSe3qzfvrnubckL0xnZcEcQRPuytxXtQrBllnnWcQV+YizX6GyNUxDQdLuscdAj&#10;upJZkeeLrDeusc4w7j3e3o1Ouk74bctZ+NK2ngciK4rcQtpd2uu4Z+trKHcObCfYiQb8AwsFQuOj&#10;Z6g7CED2TvwGpQRzxps2TJhRmWlbwXjKAbOZ5q+yeezA8pQLiuPtWSb//2DZw+GrI6KpaDFdUqJB&#10;YZGe+BDIezOQIurTW19i2KPFwDDgNdY55ertvWHfPdFm04He8VtvUe/ofblyzvQdhwYpTyNYdoE2&#10;QvuIW/efTYMvwz6YhD20TkU9USGCD2LpjudyRXYML+ezxWKZLyhh6Fut5os81TOD8vlr63z4yI0i&#10;8VBRh/QSOhzufYhsoHwOiY95I0WzFVImw+3qjXTkANg627RSAq/CpCZ9Ra/mxXzU5K8QeVp/glAi&#10;4AxIoTCLcxCUUbYPukkdGkDI8YyUpT7pGKUbRQxDPZxKVZvmiIo6M/Y6ziYeOuN+UtJjn1fU/9iD&#10;45TITxqrcjWdzeJgJGM2XxZouEtPfekBzRCqooGS8bgJaZiSYPYWq7cVSdhY5pHJiSv2b9L7NGtx&#10;QC7tFPXyR1j/AgAA//8DAFBLAwQUAAYACAAAACEA3w7cGOAAAAAHAQAADwAAAGRycy9kb3ducmV2&#10;LnhtbEyPT0vDQBTE74LfYXmCl2I3TTBNY16KCIpIEfpH8bjJPpNg9m3Ibtv47V1PehxmmPlNsZ5M&#10;L040us4ywmIegSCure64QTjsH28yEM4r1qq3TAjf5GBdXl4UKtf2zFs67XwjQgm7XCG03g+5lK5u&#10;ySg3twNx8D7taJQPcmykHtU5lJtexlGUSqM6DgutGuihpfprdzQIt8n2bfM+i7vly2r29Jpy9dx/&#10;VIjXV9P9HQhPk/8Lwy9+QIcyMFX2yNqJHiEc8QjLJAER3CyNViAqhHgRZyDLQv7nL38AAAD//wMA&#10;UEsBAi0AFAAGAAgAAAAhALaDOJL+AAAA4QEAABMAAAAAAAAAAAAAAAAAAAAAAFtDb250ZW50X1R5&#10;cGVzXS54bWxQSwECLQAUAAYACAAAACEAOP0h/9YAAACUAQAACwAAAAAAAAAAAAAAAAAvAQAAX3Jl&#10;bHMvLnJlbHNQSwECLQAUAAYACAAAACEAjIvSOyoCAABZBAAADgAAAAAAAAAAAAAAAAAuAgAAZHJz&#10;L2Uyb0RvYy54bWxQSwECLQAUAAYACAAAACEA3w7cGOAAAAAHAQAADwAAAAAAAAAAAAAAAACEBAAA&#10;ZHJzL2Rvd25yZXYueG1sUEsFBgAAAAAEAAQA8wAAAJEFAAAAAA==&#10;" o:allowoverlap="f">
                <o:lock v:ext="edit" aspectratio="t"/>
                <v:textbox style="mso-fit-shape-to-text:t">
                  <w:txbxContent>
                    <w:p w14:paraId="2CFF83DD" w14:textId="44185958" w:rsidR="00655E7C" w:rsidRDefault="00655E7C" w:rsidP="00F855BF">
                      <w:pPr>
                        <w:rPr>
                          <w:rFonts w:eastAsiaTheme="minorEastAsia"/>
                        </w:rPr>
                      </w:pPr>
                      <w:r>
                        <w:rPr>
                          <w:rFonts w:eastAsiaTheme="minorEastAsia"/>
                          <w:highlight w:val="green"/>
                        </w:rPr>
                        <w:t>Objectives</w:t>
                      </w:r>
                      <w:r w:rsidRPr="2D31322C">
                        <w:rPr>
                          <w:rFonts w:eastAsiaTheme="minorEastAsia"/>
                        </w:rPr>
                        <w:t>:</w:t>
                      </w:r>
                    </w:p>
                    <w:p w14:paraId="4E572021" w14:textId="77777777" w:rsidR="00655E7C" w:rsidRPr="004E7E43" w:rsidRDefault="00655E7C"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655E7C" w:rsidRPr="004E7E43" w:rsidRDefault="00655E7C"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655E7C" w:rsidRPr="004E7E43" w:rsidRDefault="00655E7C"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655E7C" w:rsidRPr="004E7E43" w:rsidRDefault="00655E7C"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655E7C" w:rsidRPr="004E7E43" w:rsidRDefault="00655E7C"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655E7C" w:rsidRPr="004E7E43" w:rsidRDefault="00655E7C"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655E7C" w:rsidRPr="004E7E43" w:rsidRDefault="00655E7C"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655E7C" w:rsidRPr="001A230E" w:rsidRDefault="00655E7C"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v:textbox>
                <w10:wrap type="topAndBottom"/>
              </v:shape>
            </w:pict>
          </mc:Fallback>
        </mc:AlternateContent>
      </w:r>
      <w:r w:rsidR="3F464691" w:rsidRPr="2D31322C">
        <w:rPr>
          <w:rFonts w:ascii="Calibri" w:eastAsia="Calibri" w:hAnsi="Calibri" w:cs="Calibri"/>
        </w:rPr>
        <w:t xml:space="preserve">The following </w:t>
      </w:r>
      <w:r w:rsidR="004E7E43">
        <w:rPr>
          <w:rFonts w:ascii="Calibri" w:eastAsia="Calibri" w:hAnsi="Calibri" w:cs="Calibri"/>
        </w:rPr>
        <w:t>objectives are included in the SI [1]</w:t>
      </w:r>
      <w:r w:rsidR="08310935" w:rsidRPr="2D31322C">
        <w:rPr>
          <w:rFonts w:ascii="Calibri" w:eastAsia="Calibri" w:hAnsi="Calibri" w:cs="Calibri"/>
        </w:rPr>
        <w:t>:</w:t>
      </w:r>
    </w:p>
    <w:p w14:paraId="5585E83D" w14:textId="45B568FB" w:rsidR="00F855BF" w:rsidRDefault="00F855BF" w:rsidP="66396AB5">
      <w:pPr>
        <w:rPr>
          <w:rFonts w:ascii="Calibri" w:eastAsia="Calibri" w:hAnsi="Calibri" w:cs="Calibri"/>
        </w:rPr>
      </w:pPr>
    </w:p>
    <w:p w14:paraId="78C37C92" w14:textId="650799FA" w:rsidR="008137A6" w:rsidRDefault="008137A6" w:rsidP="66396AB5">
      <w:pPr>
        <w:rPr>
          <w:rFonts w:ascii="Calibri" w:eastAsia="Calibri" w:hAnsi="Calibri" w:cs="Calibri"/>
        </w:rPr>
      </w:pPr>
      <w:r>
        <w:rPr>
          <w:rFonts w:ascii="Calibri" w:eastAsia="Calibri" w:hAnsi="Calibri" w:cs="Calibri"/>
        </w:rPr>
        <w:lastRenderedPageBreak/>
        <w:t>During th</w:t>
      </w:r>
      <w:r w:rsidR="00642CB8">
        <w:rPr>
          <w:rFonts w:ascii="Calibri" w:eastAsia="Calibri" w:hAnsi="Calibri" w:cs="Calibri"/>
        </w:rPr>
        <w:t>e previous RAN1 meeting RAN1#112</w:t>
      </w:r>
      <w:r>
        <w:rPr>
          <w:rFonts w:ascii="Calibri" w:eastAsia="Calibri" w:hAnsi="Calibri" w:cs="Calibri"/>
        </w:rPr>
        <w:t xml:space="preserve">, the following </w:t>
      </w:r>
      <w:r w:rsidRPr="00F855BF">
        <w:rPr>
          <w:rFonts w:ascii="Calibri" w:eastAsia="Calibri" w:hAnsi="Calibri" w:cs="Calibri"/>
          <w:noProof/>
        </w:rPr>
        <mc:AlternateContent>
          <mc:Choice Requires="wps">
            <w:drawing>
              <wp:anchor distT="45720" distB="45720" distL="114300" distR="114300" simplePos="0" relativeHeight="251674624" behindDoc="0" locked="0" layoutInCell="1" allowOverlap="0" wp14:anchorId="2ACF3C9D" wp14:editId="6B552A06">
                <wp:simplePos x="0" y="0"/>
                <wp:positionH relativeFrom="column">
                  <wp:posOffset>0</wp:posOffset>
                </wp:positionH>
                <wp:positionV relativeFrom="paragraph">
                  <wp:posOffset>332105</wp:posOffset>
                </wp:positionV>
                <wp:extent cx="5466706" cy="885600"/>
                <wp:effectExtent l="0" t="0" r="19050" b="19050"/>
                <wp:wrapTopAndBottom/>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7E8EDE8D" w14:textId="77777777" w:rsidR="00655E7C" w:rsidRDefault="00655E7C" w:rsidP="008137A6">
                            <w:pPr>
                              <w:rPr>
                                <w:rFonts w:eastAsiaTheme="minorEastAsia"/>
                              </w:rPr>
                            </w:pPr>
                            <w:r>
                              <w:rPr>
                                <w:rFonts w:eastAsiaTheme="minorEastAsia"/>
                                <w:highlight w:val="green"/>
                              </w:rPr>
                              <w:t>Agreement</w:t>
                            </w:r>
                            <w:r w:rsidRPr="2D31322C">
                              <w:rPr>
                                <w:rFonts w:eastAsiaTheme="minorEastAsia"/>
                              </w:rPr>
                              <w:t>:</w:t>
                            </w:r>
                          </w:p>
                          <w:p w14:paraId="508F44B8" w14:textId="77777777" w:rsidR="00655E7C" w:rsidRPr="00B33B77" w:rsidRDefault="00655E7C" w:rsidP="00642CB8">
                            <w:pPr>
                              <w:rPr>
                                <w:rFonts w:cs="Times"/>
                                <w:szCs w:val="20"/>
                              </w:rPr>
                            </w:pPr>
                            <w:r w:rsidRPr="00B33B77">
                              <w:rPr>
                                <w:rFonts w:cs="Times"/>
                                <w:szCs w:val="20"/>
                              </w:rPr>
                              <w:t xml:space="preserve">For MC-ASK waveform generation, where K is size of iFFT of CP-OFDMA, N is number of SCs used by LP-WUS including potential guard-bands, study further </w:t>
                            </w:r>
                          </w:p>
                          <w:p w14:paraId="234C33DE" w14:textId="77777777" w:rsidR="00655E7C" w:rsidRPr="00B33B77" w:rsidRDefault="00655E7C" w:rsidP="00642CB8">
                            <w:pPr>
                              <w:pStyle w:val="ListParagraph"/>
                              <w:numPr>
                                <w:ilvl w:val="0"/>
                                <w:numId w:val="18"/>
                              </w:numPr>
                              <w:spacing w:after="0" w:line="240" w:lineRule="auto"/>
                              <w:contextualSpacing w:val="0"/>
                              <w:rPr>
                                <w:rFonts w:cs="Times"/>
                                <w:szCs w:val="20"/>
                              </w:rPr>
                            </w:pPr>
                            <w:r w:rsidRPr="00B33B77">
                              <w:rPr>
                                <w:rFonts w:cs="Times"/>
                                <w:szCs w:val="20"/>
                              </w:rPr>
                              <w:t xml:space="preserve">Option OOK-1: Single-bit in 1 OFDM symbol, SCs of LP-WUS are </w:t>
                            </w:r>
                          </w:p>
                          <w:p w14:paraId="3D6E8A24"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OOK=1 means all SCs are modulated</w:t>
                            </w:r>
                          </w:p>
                          <w:p w14:paraId="54B64D49" w14:textId="70BFCAEC" w:rsidR="00655E7C"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OOK=0 means all SCs are zero power (from base-band point of view)</w:t>
                            </w:r>
                          </w:p>
                          <w:p w14:paraId="0B691E64" w14:textId="77777777" w:rsidR="00655E7C" w:rsidRPr="00B33B77" w:rsidRDefault="00655E7C" w:rsidP="00642CB8">
                            <w:pPr>
                              <w:pStyle w:val="ListParagraph"/>
                              <w:numPr>
                                <w:ilvl w:val="0"/>
                                <w:numId w:val="19"/>
                              </w:numPr>
                              <w:spacing w:after="0" w:line="240" w:lineRule="auto"/>
                              <w:contextualSpacing w:val="0"/>
                              <w:rPr>
                                <w:rFonts w:cs="Times"/>
                                <w:szCs w:val="20"/>
                              </w:rPr>
                            </w:pPr>
                            <w:r w:rsidRPr="00B33B77">
                              <w:rPr>
                                <w:rFonts w:cs="Times"/>
                                <w:szCs w:val="20"/>
                              </w:rPr>
                              <w:t xml:space="preserve">Option OOK-2: Parallel M-bit OOK in frequency domain, </w:t>
                            </w:r>
                          </w:p>
                          <w:p w14:paraId="5ABFA9F5"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 xml:space="preserve">N SCs of LP-WUS is further separated into M segments (M=2 in Figure) possibly with guard-bands in-between and/or around </w:t>
                            </w:r>
                          </w:p>
                          <w:p w14:paraId="05E80EB9"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OOK=1 means all SCs in segment are modulated</w:t>
                            </w:r>
                          </w:p>
                          <w:p w14:paraId="32898635"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segment are zero power (from base-band point of view)</w:t>
                            </w:r>
                          </w:p>
                          <w:p w14:paraId="60EE5F2B"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14ECBD27" w14:textId="77777777" w:rsidR="00655E7C" w:rsidRPr="00B33B77" w:rsidRDefault="00655E7C" w:rsidP="00642CB8">
                            <w:pPr>
                              <w:pStyle w:val="ListParagraph"/>
                              <w:numPr>
                                <w:ilvl w:val="0"/>
                                <w:numId w:val="19"/>
                              </w:numPr>
                              <w:spacing w:after="0" w:line="240" w:lineRule="auto"/>
                              <w:contextualSpacing w:val="0"/>
                              <w:rPr>
                                <w:rFonts w:cs="Times"/>
                                <w:szCs w:val="20"/>
                              </w:rPr>
                            </w:pPr>
                            <w:r w:rsidRPr="00B33B77">
                              <w:rPr>
                                <w:rFonts w:cs="Times"/>
                                <w:szCs w:val="20"/>
                              </w:rPr>
                              <w:t>Option OOK-3: Multi-tone single-bit OOK</w:t>
                            </w:r>
                          </w:p>
                          <w:p w14:paraId="59214547"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N SCs of LP-WUS is separated into L segments (L=2 on Figure) without guard-bands in-between segment, but possibly around</w:t>
                            </w:r>
                          </w:p>
                          <w:p w14:paraId="6C6B92E7"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OOK=1 means 1 sub-carrier (known by UE) of each segment is modulated, rest of SC is zero power (from base-band point of view)</w:t>
                            </w:r>
                          </w:p>
                          <w:p w14:paraId="75EF8726"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all segments are zero power (from base-band point of view)</w:t>
                            </w:r>
                          </w:p>
                          <w:p w14:paraId="0120B7EB"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5FFED568" w14:textId="77777777" w:rsidR="00655E7C" w:rsidRPr="00B33B77" w:rsidRDefault="00655E7C" w:rsidP="00642CB8">
                            <w:pPr>
                              <w:pStyle w:val="ListParagraph"/>
                              <w:numPr>
                                <w:ilvl w:val="0"/>
                                <w:numId w:val="19"/>
                              </w:numPr>
                              <w:spacing w:after="0" w:line="240" w:lineRule="auto"/>
                              <w:contextualSpacing w:val="0"/>
                              <w:rPr>
                                <w:rFonts w:eastAsia="SimSun" w:cs="Times"/>
                                <w:szCs w:val="20"/>
                              </w:rPr>
                            </w:pPr>
                            <w:r w:rsidRPr="00B33B77">
                              <w:rPr>
                                <w:rFonts w:cs="Times"/>
                                <w:szCs w:val="20"/>
                              </w:rPr>
                              <w:t xml:space="preserve">Option OOK-4: Transform M-bit OOK in time domain </w:t>
                            </w:r>
                          </w:p>
                          <w:p w14:paraId="4E4DF20A" w14:textId="77777777" w:rsidR="00655E7C" w:rsidRPr="00B33B77" w:rsidRDefault="00655E7C"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SCs of OOK-1 are generated by a transformation (DFT/Least square)</w:t>
                            </w:r>
                          </w:p>
                          <w:p w14:paraId="1F4B3BC2" w14:textId="77777777" w:rsidR="00655E7C" w:rsidRPr="00B33B77" w:rsidRDefault="00655E7C"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 xml:space="preserve">N’ samples are generated from M-bits </w:t>
                            </w:r>
                          </w:p>
                          <w:p w14:paraId="244037F4" w14:textId="77777777" w:rsidR="00655E7C" w:rsidRPr="00B33B77" w:rsidRDefault="00655E7C"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signal modification may or may NOT be used</w:t>
                            </w:r>
                          </w:p>
                          <w:p w14:paraId="4EAF4124" w14:textId="77777777" w:rsidR="00655E7C" w:rsidRPr="00B33B77" w:rsidRDefault="00655E7C"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truncation or other additional modification may or may NOT be used, if not used, N is the same as N’</w:t>
                            </w:r>
                          </w:p>
                          <w:p w14:paraId="3462D014" w14:textId="77777777" w:rsidR="00655E7C" w:rsidRPr="00B33B77" w:rsidRDefault="00655E7C"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can be the same as K</w:t>
                            </w:r>
                          </w:p>
                          <w:p w14:paraId="0F207A41" w14:textId="77777777" w:rsidR="00655E7C" w:rsidRPr="00B33B77" w:rsidRDefault="00655E7C" w:rsidP="00642CB8">
                            <w:pPr>
                              <w:pStyle w:val="ListParagraph"/>
                              <w:numPr>
                                <w:ilvl w:val="0"/>
                                <w:numId w:val="19"/>
                              </w:numPr>
                              <w:spacing w:after="0" w:line="240" w:lineRule="auto"/>
                              <w:contextualSpacing w:val="0"/>
                              <w:jc w:val="both"/>
                              <w:rPr>
                                <w:rFonts w:eastAsia="Malgun Gothic" w:cs="Times"/>
                                <w:szCs w:val="20"/>
                              </w:rPr>
                            </w:pPr>
                            <w:r w:rsidRPr="00B33B77">
                              <w:rPr>
                                <w:rFonts w:eastAsia="SimSun" w:cs="Times"/>
                                <w:szCs w:val="20"/>
                              </w:rPr>
                              <w:t xml:space="preserve">FFS modulated SCs are e.g. QAM symbols, sequences or other signals </w:t>
                            </w:r>
                          </w:p>
                          <w:p w14:paraId="6BFED658" w14:textId="77777777" w:rsidR="00655E7C" w:rsidRPr="00B33B77" w:rsidRDefault="00655E7C" w:rsidP="00642CB8">
                            <w:pPr>
                              <w:pStyle w:val="ListParagraph"/>
                              <w:numPr>
                                <w:ilvl w:val="1"/>
                                <w:numId w:val="19"/>
                              </w:numPr>
                              <w:spacing w:after="0" w:line="240" w:lineRule="auto"/>
                              <w:contextualSpacing w:val="0"/>
                              <w:jc w:val="both"/>
                              <w:rPr>
                                <w:rFonts w:eastAsia="Malgun Gothic" w:cs="Times"/>
                                <w:szCs w:val="20"/>
                              </w:rPr>
                            </w:pPr>
                            <w:r w:rsidRPr="00B33B77">
                              <w:rPr>
                                <w:rFonts w:eastAsia="SimSun" w:cs="Times"/>
                                <w:szCs w:val="20"/>
                              </w:rPr>
                              <w:t>Companies to report their assumptions</w:t>
                            </w:r>
                          </w:p>
                          <w:p w14:paraId="2A71D9CB" w14:textId="77777777" w:rsidR="00655E7C" w:rsidRDefault="00655E7C" w:rsidP="00642CB8">
                            <w:pPr>
                              <w:pStyle w:val="ListParagraph"/>
                              <w:numPr>
                                <w:ilvl w:val="0"/>
                                <w:numId w:val="19"/>
                              </w:numPr>
                              <w:spacing w:after="0" w:line="240" w:lineRule="auto"/>
                              <w:contextualSpacing w:val="0"/>
                              <w:rPr>
                                <w:rFonts w:cs="Times"/>
                                <w:szCs w:val="20"/>
                              </w:rPr>
                            </w:pPr>
                            <w:r w:rsidRPr="00B33B77">
                              <w:rPr>
                                <w:rFonts w:cs="Times"/>
                                <w:szCs w:val="20"/>
                              </w:rPr>
                              <w:t>potential guard-band SCs are zero power (from base-band point of view)</w:t>
                            </w:r>
                          </w:p>
                          <w:p w14:paraId="77EE7558" w14:textId="77777777" w:rsidR="00655E7C" w:rsidRPr="00B74793" w:rsidRDefault="00655E7C" w:rsidP="00642CB8">
                            <w:pPr>
                              <w:pStyle w:val="ListParagraph"/>
                              <w:numPr>
                                <w:ilvl w:val="0"/>
                                <w:numId w:val="19"/>
                              </w:numPr>
                              <w:spacing w:after="0" w:line="240" w:lineRule="auto"/>
                              <w:contextualSpacing w:val="0"/>
                              <w:jc w:val="both"/>
                              <w:rPr>
                                <w:rFonts w:ascii="Times New Roman" w:eastAsia="Malgun Gothic" w:hAnsi="Times New Roman"/>
                              </w:rPr>
                            </w:pPr>
                            <w:r w:rsidRPr="00B74793">
                              <w:rPr>
                                <w:rFonts w:ascii="Times New Roman" w:eastAsia="Malgun Gothic" w:hAnsi="Times New Roman"/>
                              </w:rPr>
                              <w:t>[optionally, 2 additional segments, one always modulated and one always zero</w:t>
                            </w:r>
                            <w:r w:rsidRPr="00B74793">
                              <w:rPr>
                                <w:rFonts w:ascii="Times New Roman" w:hAnsi="Times New Roman"/>
                              </w:rPr>
                              <w:t xml:space="preserve"> power (from base-band point of view) can be transmitted]</w:t>
                            </w:r>
                          </w:p>
                          <w:p w14:paraId="08D8C509" w14:textId="0E74F7AB" w:rsidR="00655E7C" w:rsidRPr="00642CB8" w:rsidRDefault="00655E7C" w:rsidP="00642CB8">
                            <w:pPr>
                              <w:pStyle w:val="ListParagraph"/>
                              <w:numPr>
                                <w:ilvl w:val="0"/>
                                <w:numId w:val="19"/>
                              </w:numPr>
                              <w:spacing w:after="0" w:line="240" w:lineRule="auto"/>
                              <w:contextualSpacing w:val="0"/>
                              <w:jc w:val="both"/>
                              <w:rPr>
                                <w:rFonts w:eastAsia="Malgun Gothic" w:cs="Times"/>
                                <w:szCs w:val="20"/>
                              </w:rPr>
                            </w:pPr>
                            <w:r w:rsidRPr="00B33B77">
                              <w:rPr>
                                <w:rFonts w:cs="Times"/>
                                <w:szCs w:val="20"/>
                              </w:rPr>
                              <w:t>Other options are not precluded (e.g. OOK-1 with multiple bits in one OFDM symbol)</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 w14:anchorId="2ACF3C9D" id="_x0000_s1027" type="#_x0000_t202" style="position:absolute;margin-left:0;margin-top:26.15pt;width:430.45pt;height:69.75pt;z-index:25167462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ClKwIAAF4EAAAOAAAAZHJzL2Uyb0RvYy54bWysVFFv0zAQfkfiP1h+p0mjttuiptPoKEIa&#10;A2njBziO01jYPmO7Tcqv5+x0bTXgBeEHy+e7fP7uu7ssbwetyF44L8FUdDrJKRGGQyPNtqLfnjfv&#10;rinxgZmGKTCiogfh6e3q7Ztlb0tRQAeqEY4giPFlbyvahWDLLPO8E5r5CVhh0NmC0yyg6bZZ41iP&#10;6FplRZ4vsh5cYx1w4T3e3o9Oukr4bSt4+NK2XgSiKorcQtpd2uu4Z6slK7eO2U7yIw32Dyw0kwYf&#10;PUHds8DIzsnfoLTkDjy0YcJBZ9C2kouUA2YzzV9l89QxK1IuKI63J5n8/4Plj/uvjsimogUlhmks&#10;0bMYAnkPAymiOr31JQY9WQwLA15jlVOm3j4A/+6JgXXHzFbceYtqR+/5yjnoO8EaJDyNYNkF2gjt&#10;I27df4YGX2a7AAl7aJ2OaqI+BB/Ewh1OxYrsOF7OZ4vFVb6ghKPv+nq+yFM1M1a+fG2dDx8FaBIP&#10;FXVIL6Gz/YMPkQ0rX0LiYx6UbDZSqWS4bb1WjuwZNs4mrZTAqzBlSF/Rm3kxHzX5K0Se1p8gtAw4&#10;AUpqzOIUxMoo2wfTpP4MTKrxjJSVOeoYpRtFDEM9pBomkaPGNTQHFNbB2PA4oHjowP2kpMdmr6j/&#10;sWNOUKI+GSzOzXQ2i9ORjNn8qkDDXXrqSw8zHKEqGigZj+uQJirpZu+wiBuZ9D0zOVLGJk6yHwcu&#10;TsmlnaLOv4XVLwAAAP//AwBQSwMEFAAGAAgAAAAhAJMNZbvfAAAABwEAAA8AAABkcnMvZG93bnJl&#10;di54bWxMj11LxDAQRd8F/0MYwZfFTbeLta1NFxEUERF2/cDHtBnbYjIpTXa3/nvHJ30c7uXcM9Vm&#10;dlYccAqDJwWrZQICqfVmoE7B68vdRQ4iRE1GW0+o4BsDbOrTk0qXxh9pi4dd7ARDKJRaQR/jWEoZ&#10;2h6dDks/InH26SenI59TJ82kjwx3VqZJkkmnB+KFXo9422P7tds7BZfr7dvT+yIdrh6Lxf1zRs2D&#10;/WiUOj+bb65BRJzjXxl+9VkdanZq/J5MEFYBPxKZlK5BcJpnSQGi4VqxykHWlfzvX/8AAAD//wMA&#10;UEsBAi0AFAAGAAgAAAAhALaDOJL+AAAA4QEAABMAAAAAAAAAAAAAAAAAAAAAAFtDb250ZW50X1R5&#10;cGVzXS54bWxQSwECLQAUAAYACAAAACEAOP0h/9YAAACUAQAACwAAAAAAAAAAAAAAAAAvAQAAX3Jl&#10;bHMvLnJlbHNQSwECLQAUAAYACAAAACEARcaQpSsCAABeBAAADgAAAAAAAAAAAAAAAAAuAgAAZHJz&#10;L2Uyb0RvYy54bWxQSwECLQAUAAYACAAAACEAkw1lu98AAAAHAQAADwAAAAAAAAAAAAAAAACFBAAA&#10;ZHJzL2Rvd25yZXYueG1sUEsFBgAAAAAEAAQA8wAAAJEFAAAAAA==&#10;" o:allowoverlap="f">
                <o:lock v:ext="edit" aspectratio="t"/>
                <v:textbox style="mso-fit-shape-to-text:t">
                  <w:txbxContent>
                    <w:p w14:paraId="7E8EDE8D" w14:textId="77777777" w:rsidR="00655E7C" w:rsidRDefault="00655E7C" w:rsidP="008137A6">
                      <w:pPr>
                        <w:rPr>
                          <w:rFonts w:eastAsiaTheme="minorEastAsia"/>
                        </w:rPr>
                      </w:pPr>
                      <w:r>
                        <w:rPr>
                          <w:rFonts w:eastAsiaTheme="minorEastAsia"/>
                          <w:highlight w:val="green"/>
                        </w:rPr>
                        <w:t>Agreement</w:t>
                      </w:r>
                      <w:r w:rsidRPr="2D31322C">
                        <w:rPr>
                          <w:rFonts w:eastAsiaTheme="minorEastAsia"/>
                        </w:rPr>
                        <w:t>:</w:t>
                      </w:r>
                    </w:p>
                    <w:p w14:paraId="508F44B8" w14:textId="77777777" w:rsidR="00655E7C" w:rsidRPr="00B33B77" w:rsidRDefault="00655E7C" w:rsidP="00642CB8">
                      <w:pPr>
                        <w:rPr>
                          <w:rFonts w:cs="Times"/>
                          <w:szCs w:val="20"/>
                        </w:rPr>
                      </w:pPr>
                      <w:r w:rsidRPr="00B33B77">
                        <w:rPr>
                          <w:rFonts w:cs="Times"/>
                          <w:szCs w:val="20"/>
                        </w:rPr>
                        <w:t xml:space="preserve">For MC-ASK waveform generation, where K is size of iFFT of CP-OFDMA, N is number of SCs used by LP-WUS including potential guard-bands, study further </w:t>
                      </w:r>
                    </w:p>
                    <w:p w14:paraId="234C33DE" w14:textId="77777777" w:rsidR="00655E7C" w:rsidRPr="00B33B77" w:rsidRDefault="00655E7C" w:rsidP="00642CB8">
                      <w:pPr>
                        <w:pStyle w:val="ListParagraph"/>
                        <w:numPr>
                          <w:ilvl w:val="0"/>
                          <w:numId w:val="18"/>
                        </w:numPr>
                        <w:spacing w:after="0" w:line="240" w:lineRule="auto"/>
                        <w:contextualSpacing w:val="0"/>
                        <w:rPr>
                          <w:rFonts w:cs="Times"/>
                          <w:szCs w:val="20"/>
                        </w:rPr>
                      </w:pPr>
                      <w:r w:rsidRPr="00B33B77">
                        <w:rPr>
                          <w:rFonts w:cs="Times"/>
                          <w:szCs w:val="20"/>
                        </w:rPr>
                        <w:t xml:space="preserve">Option OOK-1: Single-bit in 1 OFDM symbol, SCs of LP-WUS are </w:t>
                      </w:r>
                    </w:p>
                    <w:p w14:paraId="3D6E8A24"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OOK=1 means all SCs are modulated</w:t>
                      </w:r>
                    </w:p>
                    <w:p w14:paraId="54B64D49" w14:textId="70BFCAEC" w:rsidR="00655E7C"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OOK=0 means all SCs are zero power (from base-band point of view)</w:t>
                      </w:r>
                    </w:p>
                    <w:p w14:paraId="0B691E64" w14:textId="77777777" w:rsidR="00655E7C" w:rsidRPr="00B33B77" w:rsidRDefault="00655E7C" w:rsidP="00642CB8">
                      <w:pPr>
                        <w:pStyle w:val="ListParagraph"/>
                        <w:numPr>
                          <w:ilvl w:val="0"/>
                          <w:numId w:val="19"/>
                        </w:numPr>
                        <w:spacing w:after="0" w:line="240" w:lineRule="auto"/>
                        <w:contextualSpacing w:val="0"/>
                        <w:rPr>
                          <w:rFonts w:cs="Times"/>
                          <w:szCs w:val="20"/>
                        </w:rPr>
                      </w:pPr>
                      <w:r w:rsidRPr="00B33B77">
                        <w:rPr>
                          <w:rFonts w:cs="Times"/>
                          <w:szCs w:val="20"/>
                        </w:rPr>
                        <w:t xml:space="preserve">Option OOK-2: Parallel M-bit OOK in frequency domain, </w:t>
                      </w:r>
                    </w:p>
                    <w:p w14:paraId="5ABFA9F5"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 xml:space="preserve">N SCs of LP-WUS is further separated into M segments (M=2 in Figure) possibly with guard-bands in-between and/or around </w:t>
                      </w:r>
                    </w:p>
                    <w:p w14:paraId="05E80EB9"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OOK=1 means all SCs in segment are modulated</w:t>
                      </w:r>
                    </w:p>
                    <w:p w14:paraId="32898635"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segment are zero power (from base-band point of view)</w:t>
                      </w:r>
                    </w:p>
                    <w:p w14:paraId="60EE5F2B"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14ECBD27" w14:textId="77777777" w:rsidR="00655E7C" w:rsidRPr="00B33B77" w:rsidRDefault="00655E7C" w:rsidP="00642CB8">
                      <w:pPr>
                        <w:pStyle w:val="ListParagraph"/>
                        <w:numPr>
                          <w:ilvl w:val="0"/>
                          <w:numId w:val="19"/>
                        </w:numPr>
                        <w:spacing w:after="0" w:line="240" w:lineRule="auto"/>
                        <w:contextualSpacing w:val="0"/>
                        <w:rPr>
                          <w:rFonts w:cs="Times"/>
                          <w:szCs w:val="20"/>
                        </w:rPr>
                      </w:pPr>
                      <w:r w:rsidRPr="00B33B77">
                        <w:rPr>
                          <w:rFonts w:cs="Times"/>
                          <w:szCs w:val="20"/>
                        </w:rPr>
                        <w:t>Option OOK-3: Multi-tone single-bit OOK</w:t>
                      </w:r>
                    </w:p>
                    <w:p w14:paraId="59214547"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N SCs of LP-WUS is separated into L segments (L=2 on Figure) without guard-bands in-between segment, but possibly around</w:t>
                      </w:r>
                    </w:p>
                    <w:p w14:paraId="6C6B92E7"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OOK=1 means 1 sub-carrier (known by UE) of each segment is modulated, rest of SC is zero power (from base-band point of view)</w:t>
                      </w:r>
                    </w:p>
                    <w:p w14:paraId="75EF8726"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all segments are zero power (from base-band point of view)</w:t>
                      </w:r>
                    </w:p>
                    <w:p w14:paraId="0120B7EB" w14:textId="77777777" w:rsidR="00655E7C" w:rsidRPr="00B33B77" w:rsidRDefault="00655E7C"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5FFED568" w14:textId="77777777" w:rsidR="00655E7C" w:rsidRPr="00B33B77" w:rsidRDefault="00655E7C" w:rsidP="00642CB8">
                      <w:pPr>
                        <w:pStyle w:val="ListParagraph"/>
                        <w:numPr>
                          <w:ilvl w:val="0"/>
                          <w:numId w:val="19"/>
                        </w:numPr>
                        <w:spacing w:after="0" w:line="240" w:lineRule="auto"/>
                        <w:contextualSpacing w:val="0"/>
                        <w:rPr>
                          <w:rFonts w:eastAsia="SimSun" w:cs="Times"/>
                          <w:szCs w:val="20"/>
                        </w:rPr>
                      </w:pPr>
                      <w:r w:rsidRPr="00B33B77">
                        <w:rPr>
                          <w:rFonts w:cs="Times"/>
                          <w:szCs w:val="20"/>
                        </w:rPr>
                        <w:t xml:space="preserve">Option OOK-4: Transform M-bit OOK in time domain </w:t>
                      </w:r>
                    </w:p>
                    <w:p w14:paraId="4E4DF20A" w14:textId="77777777" w:rsidR="00655E7C" w:rsidRPr="00B33B77" w:rsidRDefault="00655E7C"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SCs of OOK-1 are generated by a transformation (DFT/Least square)</w:t>
                      </w:r>
                    </w:p>
                    <w:p w14:paraId="1F4B3BC2" w14:textId="77777777" w:rsidR="00655E7C" w:rsidRPr="00B33B77" w:rsidRDefault="00655E7C"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 xml:space="preserve">N’ samples are generated from M-bits </w:t>
                      </w:r>
                    </w:p>
                    <w:p w14:paraId="244037F4" w14:textId="77777777" w:rsidR="00655E7C" w:rsidRPr="00B33B77" w:rsidRDefault="00655E7C"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signal modification may or may NOT be used</w:t>
                      </w:r>
                    </w:p>
                    <w:p w14:paraId="4EAF4124" w14:textId="77777777" w:rsidR="00655E7C" w:rsidRPr="00B33B77" w:rsidRDefault="00655E7C"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truncation or other additional modification may or may NOT be used, if not used, N is the same as N’</w:t>
                      </w:r>
                    </w:p>
                    <w:p w14:paraId="3462D014" w14:textId="77777777" w:rsidR="00655E7C" w:rsidRPr="00B33B77" w:rsidRDefault="00655E7C"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can be the same as K</w:t>
                      </w:r>
                    </w:p>
                    <w:p w14:paraId="0F207A41" w14:textId="77777777" w:rsidR="00655E7C" w:rsidRPr="00B33B77" w:rsidRDefault="00655E7C" w:rsidP="00642CB8">
                      <w:pPr>
                        <w:pStyle w:val="ListParagraph"/>
                        <w:numPr>
                          <w:ilvl w:val="0"/>
                          <w:numId w:val="19"/>
                        </w:numPr>
                        <w:spacing w:after="0" w:line="240" w:lineRule="auto"/>
                        <w:contextualSpacing w:val="0"/>
                        <w:jc w:val="both"/>
                        <w:rPr>
                          <w:rFonts w:eastAsia="Malgun Gothic" w:cs="Times"/>
                          <w:szCs w:val="20"/>
                        </w:rPr>
                      </w:pPr>
                      <w:r w:rsidRPr="00B33B77">
                        <w:rPr>
                          <w:rFonts w:eastAsia="SimSun" w:cs="Times"/>
                          <w:szCs w:val="20"/>
                        </w:rPr>
                        <w:t xml:space="preserve">FFS modulated SCs are e.g. QAM symbols, sequences or other signals </w:t>
                      </w:r>
                    </w:p>
                    <w:p w14:paraId="6BFED658" w14:textId="77777777" w:rsidR="00655E7C" w:rsidRPr="00B33B77" w:rsidRDefault="00655E7C" w:rsidP="00642CB8">
                      <w:pPr>
                        <w:pStyle w:val="ListParagraph"/>
                        <w:numPr>
                          <w:ilvl w:val="1"/>
                          <w:numId w:val="19"/>
                        </w:numPr>
                        <w:spacing w:after="0" w:line="240" w:lineRule="auto"/>
                        <w:contextualSpacing w:val="0"/>
                        <w:jc w:val="both"/>
                        <w:rPr>
                          <w:rFonts w:eastAsia="Malgun Gothic" w:cs="Times"/>
                          <w:szCs w:val="20"/>
                        </w:rPr>
                      </w:pPr>
                      <w:r w:rsidRPr="00B33B77">
                        <w:rPr>
                          <w:rFonts w:eastAsia="SimSun" w:cs="Times"/>
                          <w:szCs w:val="20"/>
                        </w:rPr>
                        <w:t>Companies to report their assumptions</w:t>
                      </w:r>
                    </w:p>
                    <w:p w14:paraId="2A71D9CB" w14:textId="77777777" w:rsidR="00655E7C" w:rsidRDefault="00655E7C" w:rsidP="00642CB8">
                      <w:pPr>
                        <w:pStyle w:val="ListParagraph"/>
                        <w:numPr>
                          <w:ilvl w:val="0"/>
                          <w:numId w:val="19"/>
                        </w:numPr>
                        <w:spacing w:after="0" w:line="240" w:lineRule="auto"/>
                        <w:contextualSpacing w:val="0"/>
                        <w:rPr>
                          <w:rFonts w:cs="Times"/>
                          <w:szCs w:val="20"/>
                        </w:rPr>
                      </w:pPr>
                      <w:r w:rsidRPr="00B33B77">
                        <w:rPr>
                          <w:rFonts w:cs="Times"/>
                          <w:szCs w:val="20"/>
                        </w:rPr>
                        <w:t>potential guard-band SCs are zero power (from base-band point of view)</w:t>
                      </w:r>
                    </w:p>
                    <w:p w14:paraId="77EE7558" w14:textId="77777777" w:rsidR="00655E7C" w:rsidRPr="00B74793" w:rsidRDefault="00655E7C" w:rsidP="00642CB8">
                      <w:pPr>
                        <w:pStyle w:val="ListParagraph"/>
                        <w:numPr>
                          <w:ilvl w:val="0"/>
                          <w:numId w:val="19"/>
                        </w:numPr>
                        <w:spacing w:after="0" w:line="240" w:lineRule="auto"/>
                        <w:contextualSpacing w:val="0"/>
                        <w:jc w:val="both"/>
                        <w:rPr>
                          <w:rFonts w:ascii="Times New Roman" w:eastAsia="Malgun Gothic" w:hAnsi="Times New Roman"/>
                        </w:rPr>
                      </w:pPr>
                      <w:r w:rsidRPr="00B74793">
                        <w:rPr>
                          <w:rFonts w:ascii="Times New Roman" w:eastAsia="Malgun Gothic" w:hAnsi="Times New Roman"/>
                        </w:rPr>
                        <w:t>[optionally, 2 additional segments, one always modulated and one always zero</w:t>
                      </w:r>
                      <w:r w:rsidRPr="00B74793">
                        <w:rPr>
                          <w:rFonts w:ascii="Times New Roman" w:hAnsi="Times New Roman"/>
                        </w:rPr>
                        <w:t xml:space="preserve"> power (from base-band point of view) can be transmitted]</w:t>
                      </w:r>
                    </w:p>
                    <w:p w14:paraId="08D8C509" w14:textId="0E74F7AB" w:rsidR="00655E7C" w:rsidRPr="00642CB8" w:rsidRDefault="00655E7C" w:rsidP="00642CB8">
                      <w:pPr>
                        <w:pStyle w:val="ListParagraph"/>
                        <w:numPr>
                          <w:ilvl w:val="0"/>
                          <w:numId w:val="19"/>
                        </w:numPr>
                        <w:spacing w:after="0" w:line="240" w:lineRule="auto"/>
                        <w:contextualSpacing w:val="0"/>
                        <w:jc w:val="both"/>
                        <w:rPr>
                          <w:rFonts w:eastAsia="Malgun Gothic" w:cs="Times"/>
                          <w:szCs w:val="20"/>
                        </w:rPr>
                      </w:pPr>
                      <w:r w:rsidRPr="00B33B77">
                        <w:rPr>
                          <w:rFonts w:cs="Times"/>
                          <w:szCs w:val="20"/>
                        </w:rPr>
                        <w:t>Other options are not precluded (e.g. OOK-1 with multiple bits in one OFDM symbol)</w:t>
                      </w:r>
                    </w:p>
                  </w:txbxContent>
                </v:textbox>
                <w10:wrap type="topAndBottom"/>
              </v:shape>
            </w:pict>
          </mc:Fallback>
        </mc:AlternateContent>
      </w:r>
      <w:r w:rsidR="00642CB8">
        <w:rPr>
          <w:rFonts w:ascii="Calibri" w:eastAsia="Calibri" w:hAnsi="Calibri" w:cs="Calibri"/>
        </w:rPr>
        <w:t>OOK schemes were agreed to be evaluated</w:t>
      </w:r>
    </w:p>
    <w:p w14:paraId="29F3F19C" w14:textId="2E96D132" w:rsidR="008137A6" w:rsidRDefault="008137A6" w:rsidP="66396AB5">
      <w:pPr>
        <w:rPr>
          <w:rFonts w:ascii="Calibri" w:eastAsia="Calibri" w:hAnsi="Calibri" w:cs="Calibri"/>
        </w:rPr>
      </w:pPr>
    </w:p>
    <w:p w14:paraId="111E6498" w14:textId="0780D3ED" w:rsidR="00736140" w:rsidRDefault="00AC7F6B" w:rsidP="66396AB5">
      <w:pPr>
        <w:rPr>
          <w:rFonts w:ascii="Calibri" w:eastAsia="Calibri" w:hAnsi="Calibri" w:cs="Calibri"/>
        </w:rPr>
      </w:pPr>
      <w:r>
        <w:rPr>
          <w:rFonts w:ascii="Calibri" w:eastAsia="Calibri" w:hAnsi="Calibri" w:cs="Calibri"/>
        </w:rPr>
        <w:t>In t</w:t>
      </w:r>
      <w:r w:rsidR="00736140">
        <w:rPr>
          <w:rFonts w:ascii="Calibri" w:eastAsia="Calibri" w:hAnsi="Calibri" w:cs="Calibri"/>
        </w:rPr>
        <w:t xml:space="preserve">his contribution </w:t>
      </w:r>
      <w:r>
        <w:rPr>
          <w:rFonts w:ascii="Calibri" w:eastAsia="Calibri" w:hAnsi="Calibri" w:cs="Calibri"/>
        </w:rPr>
        <w:t>we will discuss the above options in more detail and provide a comparative evaluation.</w:t>
      </w:r>
    </w:p>
    <w:p w14:paraId="744EDA60" w14:textId="713EE670" w:rsidR="00A34D05" w:rsidRDefault="00A34D05" w:rsidP="00A34D05">
      <w:pPr>
        <w:pStyle w:val="Heading1"/>
        <w:numPr>
          <w:ilvl w:val="0"/>
          <w:numId w:val="8"/>
        </w:numPr>
        <w:rPr>
          <w:rFonts w:eastAsia="Calibri"/>
        </w:rPr>
      </w:pPr>
      <w:r>
        <w:rPr>
          <w:rFonts w:eastAsia="Calibri"/>
        </w:rPr>
        <w:t>MC-ASK Waveform Design</w:t>
      </w:r>
    </w:p>
    <w:p w14:paraId="151B43C9" w14:textId="0A79F782" w:rsidR="00A34D05" w:rsidRDefault="00146FF1" w:rsidP="00A34D05">
      <w:pPr>
        <w:rPr>
          <w:rFonts w:eastAsiaTheme="minorEastAsia"/>
        </w:rPr>
      </w:pPr>
      <w:r>
        <w:t xml:space="preserve">In this section we review the 4 agreed OOK schemes. We denote </w:t>
      </w:r>
      <m:oMath>
        <m:r>
          <w:rPr>
            <w:rFonts w:ascii="Cambria Math" w:hAnsi="Cambria Math"/>
          </w:rPr>
          <m:t>N</m:t>
        </m:r>
      </m:oMath>
      <w:r w:rsidR="00E93444">
        <w:rPr>
          <w:rFonts w:eastAsiaTheme="minorEastAsia"/>
        </w:rPr>
        <w:t xml:space="preserve"> PRB</w:t>
      </w:r>
      <w:r>
        <w:rPr>
          <w:rFonts w:eastAsiaTheme="minorEastAsia"/>
        </w:rPr>
        <w:t>s as the bandwidth of the LP-WUS including potential guard bands (G</w:t>
      </w:r>
      <w:r w:rsidR="00E93444">
        <w:rPr>
          <w:rFonts w:eastAsiaTheme="minorEastAsia"/>
        </w:rPr>
        <w:t>B). The actual number of used PRB</w:t>
      </w:r>
      <w:r>
        <w:rPr>
          <w:rFonts w:eastAsiaTheme="minorEastAsia"/>
        </w:rPr>
        <w:t xml:space="preserve">s for the WUS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076A9FC6" w14:textId="234ECD6D" w:rsidR="00A34D05" w:rsidRPr="00A34D05" w:rsidRDefault="00146FF1" w:rsidP="00A34D05">
      <w:r>
        <w:rPr>
          <w:rFonts w:eastAsiaTheme="minorEastAsia"/>
        </w:rPr>
        <w:lastRenderedPageBreak/>
        <w:t>Moreover,</w:t>
      </w:r>
      <w:r w:rsidR="00E93444">
        <w:rPr>
          <w:rFonts w:eastAsiaTheme="minorEastAsia"/>
        </w:rPr>
        <w:t xml:space="preserve"> we</w:t>
      </w:r>
      <w:r>
        <w:rPr>
          <w:rFonts w:eastAsiaTheme="minorEastAsia"/>
        </w:rPr>
        <w:t xml:space="preserve"> refer to the ON-signal as the sequence of com</w:t>
      </w:r>
      <w:r w:rsidR="00E93444">
        <w:rPr>
          <w:rFonts w:eastAsiaTheme="minorEastAsia"/>
        </w:rPr>
        <w:t>plex symbols allocated to</w:t>
      </w:r>
      <w:r>
        <w:rPr>
          <w:rFonts w:eastAsiaTheme="minorEastAsia"/>
        </w:rPr>
        <w:t xml:space="preserve"> the OOK symbol if the corresponding bit is one.</w:t>
      </w:r>
      <w:r w:rsidR="004072A1">
        <w:rPr>
          <w:rFonts w:eastAsiaTheme="minorEastAsia"/>
        </w:rPr>
        <w:t xml:space="preserve"> </w:t>
      </w:r>
    </w:p>
    <w:p w14:paraId="2CE89F98" w14:textId="1E648332" w:rsidR="00A34D05" w:rsidRDefault="00A34D05" w:rsidP="00A34D05">
      <w:pPr>
        <w:pStyle w:val="Heading2"/>
        <w:numPr>
          <w:ilvl w:val="1"/>
          <w:numId w:val="8"/>
        </w:numPr>
        <w:rPr>
          <w:rFonts w:eastAsia="Calibri"/>
        </w:rPr>
      </w:pPr>
      <w:r>
        <w:rPr>
          <w:rFonts w:eastAsia="Calibri"/>
        </w:rPr>
        <w:t>OOK-1: Single-bit in 1 OFDM symbol</w:t>
      </w:r>
    </w:p>
    <w:p w14:paraId="7BF47219" w14:textId="5C1678A4" w:rsidR="000C4231" w:rsidRDefault="00146FF1" w:rsidP="66396AB5">
      <w:pPr>
        <w:rPr>
          <w:rFonts w:ascii="Calibri" w:eastAsia="Calibri" w:hAnsi="Calibri" w:cs="Calibri"/>
        </w:rPr>
      </w:pPr>
      <w:r>
        <w:rPr>
          <w:rFonts w:ascii="Calibri" w:eastAsia="Calibri" w:hAnsi="Calibri" w:cs="Calibri"/>
        </w:rPr>
        <w:t xml:space="preserve">The simplest OOK scheme </w:t>
      </w:r>
      <w:r w:rsidR="00B93F9E">
        <w:rPr>
          <w:rFonts w:ascii="Calibri" w:eastAsia="Calibri" w:hAnsi="Calibri" w:cs="Calibri"/>
        </w:rPr>
        <w:t xml:space="preserve">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WUS</m:t>
            </m:r>
          </m:sub>
        </m:sSub>
      </m:oMath>
      <w:r w:rsidR="00B93F9E">
        <w:rPr>
          <w:rFonts w:ascii="Calibri" w:eastAsia="Calibri" w:hAnsi="Calibri" w:cs="Calibri"/>
        </w:rPr>
        <w:t xml:space="preserve"> to the corresponding WUS SCs if the bit is one and zeros otherwise (in baseband). </w:t>
      </w:r>
    </w:p>
    <w:p w14:paraId="40034B5C" w14:textId="4FFF8F41" w:rsidR="00755CF8" w:rsidRDefault="00755CF8" w:rsidP="00755CF8">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7A2C95">
        <w:t xml:space="preserve">Figure </w:t>
      </w:r>
      <w:r w:rsidR="007A2C95">
        <w:rPr>
          <w:noProof/>
        </w:rPr>
        <w:t>1</w:t>
      </w:r>
      <w:r>
        <w:rPr>
          <w:rFonts w:eastAsiaTheme="minorEastAsia"/>
        </w:rPr>
        <w:fldChar w:fldCharType="end"/>
      </w:r>
      <w:r>
        <w:rPr>
          <w:rFonts w:eastAsiaTheme="minorEastAsia"/>
        </w:rPr>
        <w:t>.</w:t>
      </w:r>
    </w:p>
    <w:p w14:paraId="596EE88E" w14:textId="77777777" w:rsidR="00755CF8" w:rsidRDefault="00755CF8" w:rsidP="00755CF8"/>
    <w:p w14:paraId="0EDC6B27" w14:textId="77777777" w:rsidR="00755CF8" w:rsidRDefault="00755CF8" w:rsidP="00755CF8">
      <w:pPr>
        <w:keepNext/>
        <w:jc w:val="center"/>
      </w:pPr>
      <w:r>
        <w:rPr>
          <w:noProof/>
        </w:rPr>
        <w:drawing>
          <wp:inline distT="0" distB="0" distL="0" distR="0" wp14:anchorId="03C24FC9" wp14:editId="507B86B2">
            <wp:extent cx="4237355" cy="2011680"/>
            <wp:effectExtent l="0" t="0" r="0" b="762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3907694C" w14:textId="31B9C9D2" w:rsidR="00755CF8" w:rsidRDefault="00755CF8" w:rsidP="00755CF8">
      <w:pPr>
        <w:pStyle w:val="Caption"/>
        <w:jc w:val="center"/>
      </w:pPr>
      <w:bookmarkStart w:id="0" w:name="_Ref131753186"/>
      <w:r>
        <w:t xml:space="preserve">Figure </w:t>
      </w:r>
      <w:r>
        <w:fldChar w:fldCharType="begin"/>
      </w:r>
      <w:r>
        <w:instrText xml:space="preserve"> SEQ Figure \* ARABIC </w:instrText>
      </w:r>
      <w:r>
        <w:fldChar w:fldCharType="separate"/>
      </w:r>
      <w:r w:rsidR="007A2C95">
        <w:rPr>
          <w:noProof/>
        </w:rPr>
        <w:t>1</w:t>
      </w:r>
      <w:r>
        <w:fldChar w:fldCharType="end"/>
      </w:r>
      <w:bookmarkEnd w:id="0"/>
      <w:r>
        <w:t>: Block-diagram for OOK-1.</w:t>
      </w:r>
    </w:p>
    <w:p w14:paraId="6C5F4FF0" w14:textId="2CD34C06" w:rsidR="00755CF8" w:rsidRDefault="00755CF8" w:rsidP="00755CF8">
      <w:r>
        <w:t xml:space="preserve">This transmission scheme can only transmit a single bit per OFDM symbol. Thus, the only means to increase the data rate is to shorten the OFDM symbol length by increasing the sub-carrier spacing (SCS). An example of the power spectral density of OOK-1 is given in </w:t>
      </w:r>
      <w:r>
        <w:fldChar w:fldCharType="begin"/>
      </w:r>
      <w:r>
        <w:instrText xml:space="preserve"> REF _Ref131758772 \h </w:instrText>
      </w:r>
      <w:r>
        <w:fldChar w:fldCharType="separate"/>
      </w:r>
      <w:r w:rsidR="007A2C95">
        <w:t xml:space="preserve">Figure </w:t>
      </w:r>
      <w:r w:rsidR="007A2C95">
        <w:rPr>
          <w:noProof/>
        </w:rPr>
        <w:t>2</w:t>
      </w:r>
      <w:r>
        <w:fldChar w:fldCharType="end"/>
      </w:r>
      <w:r>
        <w:t>, where both the O</w:t>
      </w:r>
      <w:r w:rsidR="006134A1">
        <w:t>N</w:t>
      </w:r>
      <w:r>
        <w:t>-signal and the adjacent transmission consist of random QPSK symbols.</w:t>
      </w:r>
    </w:p>
    <w:p w14:paraId="1F8AA765" w14:textId="77777777" w:rsidR="00755CF8" w:rsidRDefault="00755CF8" w:rsidP="00755CF8">
      <w:pPr>
        <w:keepNext/>
        <w:jc w:val="center"/>
      </w:pPr>
      <w:r>
        <w:rPr>
          <w:noProof/>
        </w:rPr>
        <w:drawing>
          <wp:inline distT="0" distB="0" distL="0" distR="0" wp14:anchorId="2DEB28BE" wp14:editId="3186BED7">
            <wp:extent cx="5872889" cy="2792730"/>
            <wp:effectExtent l="0" t="0" r="0" b="762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psd_ook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72889" cy="2792730"/>
                    </a:xfrm>
                    <a:prstGeom prst="rect">
                      <a:avLst/>
                    </a:prstGeom>
                  </pic:spPr>
                </pic:pic>
              </a:graphicData>
            </a:graphic>
          </wp:inline>
        </w:drawing>
      </w:r>
    </w:p>
    <w:p w14:paraId="25449540" w14:textId="450BE616" w:rsidR="00755CF8" w:rsidRPr="004072A1" w:rsidRDefault="00755CF8" w:rsidP="00755CF8">
      <w:pPr>
        <w:pStyle w:val="Caption"/>
        <w:jc w:val="center"/>
      </w:pPr>
      <w:bookmarkStart w:id="1" w:name="_Ref131758772"/>
      <w:r>
        <w:t xml:space="preserve">Figure </w:t>
      </w:r>
      <w:r>
        <w:fldChar w:fldCharType="begin"/>
      </w:r>
      <w:r>
        <w:instrText xml:space="preserve"> SEQ Figure \* ARABIC </w:instrText>
      </w:r>
      <w:r>
        <w:fldChar w:fldCharType="separate"/>
      </w:r>
      <w:r w:rsidR="007A2C95">
        <w:rPr>
          <w:noProof/>
        </w:rPr>
        <w:t>2</w:t>
      </w:r>
      <w:r>
        <w:fldChar w:fldCharType="end"/>
      </w:r>
      <w:bookmarkEnd w:id="1"/>
      <w:r>
        <w:t xml:space="preserve">: Power Spectral Density of OOK-1, </w:t>
      </w:r>
      <m:oMath>
        <m:r>
          <w:rPr>
            <w:rFonts w:ascii="Cambria Math" w:hAnsi="Cambria Math"/>
          </w:rPr>
          <m:t>K=2048</m:t>
        </m:r>
      </m:oMath>
      <w:r>
        <w:rPr>
          <w:rFonts w:eastAsiaTheme="minorEastAsia"/>
        </w:rPr>
        <w:t xml:space="preserve">, </w:t>
      </w:r>
      <m:oMath>
        <m:r>
          <w:rPr>
            <w:rFonts w:ascii="Cambria Math" w:eastAsiaTheme="minorEastAsia" w:hAnsi="Cambria Math"/>
          </w:rPr>
          <m:t>N=</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WUS</m:t>
            </m:r>
          </m:sub>
        </m:sSub>
        <m:r>
          <w:rPr>
            <w:rFonts w:ascii="Cambria Math" w:eastAsiaTheme="minorEastAsia" w:hAnsi="Cambria Math"/>
          </w:rPr>
          <m:t>=64</m:t>
        </m:r>
      </m:oMath>
      <w:r>
        <w:rPr>
          <w:rFonts w:eastAsiaTheme="minorEastAsia"/>
        </w:rPr>
        <w:t>.</w:t>
      </w:r>
    </w:p>
    <w:p w14:paraId="24D136FE" w14:textId="14523E10" w:rsidR="00146FF1" w:rsidRPr="00755CF8" w:rsidRDefault="00755CF8" w:rsidP="66396AB5">
      <w:r>
        <w:lastRenderedPageBreak/>
        <w:t>It can be seen that OOK-1 with random QPSK integrates seamlessly in the overall transmission.</w:t>
      </w:r>
    </w:p>
    <w:p w14:paraId="2CE05D33" w14:textId="089B8FDA" w:rsidR="00A34D05" w:rsidRDefault="00A34D05" w:rsidP="00A34D05">
      <w:pPr>
        <w:pStyle w:val="Heading2"/>
        <w:numPr>
          <w:ilvl w:val="1"/>
          <w:numId w:val="8"/>
        </w:numPr>
      </w:pPr>
      <w:r w:rsidRPr="00B33B77">
        <w:t>OOK-2: Parallel M-bit OOK in frequency domain</w:t>
      </w:r>
    </w:p>
    <w:p w14:paraId="3927B967" w14:textId="3AB57FFD" w:rsidR="00EC2E05" w:rsidRDefault="00755CF8" w:rsidP="00A34D05">
      <w:r>
        <w:t xml:space="preserve">A straightforward extension to the single bit OOK (OOK-1) is parallel OOK, i.e. OOK-2. In this scheme, </w:t>
      </w:r>
      <m:oMath>
        <m:r>
          <w:rPr>
            <w:rFonts w:ascii="Cambria Math" w:hAnsi="Cambria Math"/>
          </w:rPr>
          <m:t>M</m:t>
        </m:r>
      </m:oMath>
      <w:r>
        <w:t xml:space="preserve"> OOK symbols are mapped to the overall system bandwidth. </w:t>
      </w:r>
      <w:r w:rsidR="00EC2E05">
        <w:t xml:space="preserve">An example for </w:t>
      </w:r>
      <m:oMath>
        <m:r>
          <w:rPr>
            <w:rFonts w:ascii="Cambria Math" w:hAnsi="Cambria Math"/>
          </w:rPr>
          <m:t>M=2</m:t>
        </m:r>
      </m:oMath>
      <w:r w:rsidR="00EC2E05">
        <w:rPr>
          <w:rFonts w:eastAsiaTheme="minorEastAsia"/>
        </w:rPr>
        <w:t xml:space="preserve"> is shown in </w:t>
      </w:r>
      <w:r w:rsidR="00EC2E05">
        <w:rPr>
          <w:rFonts w:eastAsiaTheme="minorEastAsia"/>
        </w:rPr>
        <w:fldChar w:fldCharType="begin"/>
      </w:r>
      <w:r w:rsidR="00EC2E05">
        <w:rPr>
          <w:rFonts w:eastAsiaTheme="minorEastAsia"/>
        </w:rPr>
        <w:instrText xml:space="preserve"> REF _Ref131759282 \h </w:instrText>
      </w:r>
      <w:r w:rsidR="00EC2E05">
        <w:rPr>
          <w:rFonts w:eastAsiaTheme="minorEastAsia"/>
        </w:rPr>
      </w:r>
      <w:r w:rsidR="00EC2E05">
        <w:rPr>
          <w:rFonts w:eastAsiaTheme="minorEastAsia"/>
        </w:rPr>
        <w:fldChar w:fldCharType="separate"/>
      </w:r>
      <w:r w:rsidR="007A2C95">
        <w:t xml:space="preserve">Figure </w:t>
      </w:r>
      <w:r w:rsidR="007A2C95">
        <w:rPr>
          <w:noProof/>
        </w:rPr>
        <w:t>3</w:t>
      </w:r>
      <w:r w:rsidR="00EC2E05">
        <w:rPr>
          <w:rFonts w:eastAsiaTheme="minorEastAsia"/>
        </w:rPr>
        <w:fldChar w:fldCharType="end"/>
      </w:r>
      <w:r w:rsidR="00EC2E05">
        <w:rPr>
          <w:rFonts w:eastAsiaTheme="minorEastAsia"/>
        </w:rPr>
        <w:t>.</w:t>
      </w:r>
    </w:p>
    <w:p w14:paraId="638529CD" w14:textId="06A17D9C" w:rsidR="00EC2E05" w:rsidRDefault="00EC2E05" w:rsidP="00A34D05"/>
    <w:p w14:paraId="0DD61B34" w14:textId="77777777" w:rsidR="00EC2E05" w:rsidRDefault="00EC2E05" w:rsidP="00EC2E05">
      <w:pPr>
        <w:keepNext/>
        <w:jc w:val="center"/>
      </w:pPr>
      <w:r>
        <w:rPr>
          <w:noProof/>
        </w:rPr>
        <w:drawing>
          <wp:inline distT="0" distB="0" distL="0" distR="0" wp14:anchorId="7D90151A" wp14:editId="004CAC4B">
            <wp:extent cx="4237355" cy="19081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7355" cy="1908175"/>
                    </a:xfrm>
                    <a:prstGeom prst="rect">
                      <a:avLst/>
                    </a:prstGeom>
                    <a:noFill/>
                  </pic:spPr>
                </pic:pic>
              </a:graphicData>
            </a:graphic>
          </wp:inline>
        </w:drawing>
      </w:r>
    </w:p>
    <w:p w14:paraId="7C5C7EDE" w14:textId="0E5A96AA" w:rsidR="00EC2E05" w:rsidRDefault="00EC2E05" w:rsidP="00EC2E05">
      <w:pPr>
        <w:pStyle w:val="Caption"/>
        <w:jc w:val="center"/>
      </w:pPr>
      <w:bookmarkStart w:id="2" w:name="_Ref131759282"/>
      <w:r>
        <w:t xml:space="preserve">Figure </w:t>
      </w:r>
      <w:r>
        <w:fldChar w:fldCharType="begin"/>
      </w:r>
      <w:r>
        <w:instrText xml:space="preserve"> SEQ Figure \* ARABIC </w:instrText>
      </w:r>
      <w:r>
        <w:fldChar w:fldCharType="separate"/>
      </w:r>
      <w:r w:rsidR="007A2C95">
        <w:rPr>
          <w:noProof/>
        </w:rPr>
        <w:t>3</w:t>
      </w:r>
      <w:r>
        <w:fldChar w:fldCharType="end"/>
      </w:r>
      <w:bookmarkEnd w:id="2"/>
      <w:r>
        <w:t xml:space="preserve">: Block-diagram of OOK-2 for </w:t>
      </w:r>
      <w:sdt>
        <w:sdtPr>
          <w:rPr>
            <w:rFonts w:ascii="Cambria Math" w:hAnsi="Cambria Math"/>
          </w:rPr>
          <w:id w:val="-2069566701"/>
          <w:placeholder>
            <w:docPart w:val="84D898FF53B0406997B3CE8C7955F5F3"/>
          </w:placeholder>
          <w:temporary/>
          <w:equation/>
        </w:sdtPr>
        <w:sdtContent>
          <m:oMath>
            <m:r>
              <w:rPr>
                <w:rFonts w:ascii="Cambria Math" w:hAnsi="Cambria Math"/>
              </w:rPr>
              <m:t>M=2.</m:t>
            </m:r>
          </m:oMath>
        </w:sdtContent>
      </w:sdt>
    </w:p>
    <w:p w14:paraId="48856145" w14:textId="434B7110" w:rsidR="00EC2E05" w:rsidRDefault="00661408" w:rsidP="00A34D05">
      <w:pPr>
        <w:rPr>
          <w:rFonts w:eastAsiaTheme="minorEastAsia"/>
        </w:rPr>
      </w:pPr>
      <w:r>
        <w:t>Compared to OOK-1, if</w:t>
      </w:r>
      <w:r w:rsidR="00EC2E05">
        <w:t xml:space="preserve"> </w:t>
      </w:r>
      <m:oMath>
        <m:r>
          <w:rPr>
            <w:rFonts w:ascii="Cambria Math" w:hAnsi="Cambria Math"/>
          </w:rPr>
          <m:t>N</m:t>
        </m:r>
      </m:oMath>
      <w:r w:rsidR="00EC2E05">
        <w:rPr>
          <w:rFonts w:eastAsiaTheme="minorEastAsia"/>
        </w:rPr>
        <w:t xml:space="preserve"> is kept constant, each of the </w:t>
      </w:r>
      <m:oMath>
        <m:r>
          <w:rPr>
            <w:rFonts w:ascii="Cambria Math" w:eastAsiaTheme="minorEastAsia" w:hAnsi="Cambria Math"/>
          </w:rPr>
          <m:t xml:space="preserve">M </m:t>
        </m:r>
      </m:oMath>
      <w:r w:rsidR="00EC2E05">
        <w:rPr>
          <w:rFonts w:eastAsiaTheme="minorEastAsia"/>
        </w:rPr>
        <w:t xml:space="preserve">OOK symbols in OOK-2 </w:t>
      </w:r>
      <w:r w:rsidR="006134A1">
        <w:rPr>
          <w:rFonts w:eastAsiaTheme="minorEastAsia"/>
        </w:rPr>
        <w:t>occupies</w:t>
      </w:r>
      <w:r w:rsidR="00EC2E05">
        <w:rPr>
          <w:rFonts w:eastAsiaTheme="minorEastAsia"/>
        </w:rPr>
        <w:t xml:space="preserve"> less SCs. Guard bands may be required between the OOK symbols to ensure that power leakage from adjacent OOK symbols is minimized. The size of the GBs depends on the receive filter design.</w:t>
      </w:r>
    </w:p>
    <w:p w14:paraId="403D45FC" w14:textId="7AF97A9B" w:rsidR="006134A1" w:rsidRDefault="006134A1" w:rsidP="00A34D05">
      <w:pPr>
        <w:rPr>
          <w:rFonts w:eastAsiaTheme="minorEastAsia"/>
        </w:rPr>
      </w:pPr>
      <w:r>
        <w:rPr>
          <w:rFonts w:eastAsiaTheme="minorEastAsia"/>
        </w:rPr>
        <w:t>The simulation results suggest that the performance of OOK-2 is inferior to OOK-4 in frequency selective channels. Moreover, GBs between the OOK symbols are required which increases the overhead. Therefore, we will exclude this scheme from further evaluations.</w:t>
      </w:r>
    </w:p>
    <w:p w14:paraId="13F28EC9" w14:textId="02BAF916" w:rsidR="00D261B7" w:rsidRDefault="00F25FC8" w:rsidP="00A34D05">
      <w:r>
        <w:fldChar w:fldCharType="begin"/>
      </w:r>
      <w:r>
        <w:instrText xml:space="preserve"> REF _Ref131760898 \h </w:instrText>
      </w:r>
      <w:r>
        <w:fldChar w:fldCharType="separate"/>
      </w:r>
      <w:r w:rsidR="007A2C95">
        <w:t xml:space="preserve">Figure </w:t>
      </w:r>
      <w:r w:rsidR="007A2C95">
        <w:rPr>
          <w:noProof/>
        </w:rPr>
        <w:t>4</w:t>
      </w:r>
      <w:r>
        <w:fldChar w:fldCharType="end"/>
      </w:r>
      <w:r>
        <w:t xml:space="preserve"> shows an example of the PSD of OOK-2 with </w:t>
      </w:r>
      <m:oMath>
        <m:r>
          <w:rPr>
            <w:rFonts w:ascii="Cambria Math" w:hAnsi="Cambria Math"/>
          </w:rPr>
          <m:t>M=2</m:t>
        </m:r>
      </m:oMath>
      <w:r>
        <w:rPr>
          <w:rFonts w:eastAsiaTheme="minorEastAsia"/>
        </w:rPr>
        <w:t xml:space="preserve"> where 8 SCSs are used for the On-signal. Payload</w:t>
      </w:r>
      <w:r w:rsidR="00661408">
        <w:rPr>
          <w:rFonts w:eastAsiaTheme="minorEastAsia"/>
        </w:rPr>
        <w:t xml:space="preserve"> bit =</w:t>
      </w:r>
      <w:r>
        <w:rPr>
          <w:rFonts w:eastAsiaTheme="minorEastAsia"/>
        </w:rPr>
        <w:t xml:space="preserve"> 1 is transmitted with R=1/2 Manchester Code, i.e. coded bits are [1 0]. It can be seen that the power difference between the WUS and the adjacent transmission is about 7.3dB. The reason is that all power available for the WUS is concentrated in 8 SCs and hence the PAPR of the transmission increases.</w:t>
      </w:r>
    </w:p>
    <w:p w14:paraId="790BFE79" w14:textId="77777777" w:rsidR="00D261B7" w:rsidRDefault="00D261B7" w:rsidP="00D261B7">
      <w:pPr>
        <w:keepNext/>
        <w:jc w:val="center"/>
      </w:pPr>
      <w:r>
        <w:rPr>
          <w:noProof/>
        </w:rPr>
        <w:lastRenderedPageBreak/>
        <w:drawing>
          <wp:inline distT="0" distB="0" distL="0" distR="0" wp14:anchorId="7EE47937" wp14:editId="38FBF295">
            <wp:extent cx="5943600" cy="284099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psd_ook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840990"/>
                    </a:xfrm>
                    <a:prstGeom prst="rect">
                      <a:avLst/>
                    </a:prstGeom>
                  </pic:spPr>
                </pic:pic>
              </a:graphicData>
            </a:graphic>
          </wp:inline>
        </w:drawing>
      </w:r>
    </w:p>
    <w:p w14:paraId="58C63BE0" w14:textId="12F3844C" w:rsidR="00EC2E05" w:rsidRDefault="00D261B7" w:rsidP="00635C1D">
      <w:pPr>
        <w:pStyle w:val="Caption"/>
        <w:jc w:val="center"/>
      </w:pPr>
      <w:bookmarkStart w:id="3" w:name="_Ref131760898"/>
      <w:r>
        <w:t xml:space="preserve">Figure </w:t>
      </w:r>
      <w:r>
        <w:fldChar w:fldCharType="begin"/>
      </w:r>
      <w:r>
        <w:instrText xml:space="preserve"> SEQ Figure \* ARABIC </w:instrText>
      </w:r>
      <w:r>
        <w:fldChar w:fldCharType="separate"/>
      </w:r>
      <w:r w:rsidR="007A2C95">
        <w:rPr>
          <w:noProof/>
        </w:rPr>
        <w:t>4</w:t>
      </w:r>
      <w:r>
        <w:fldChar w:fldCharType="end"/>
      </w:r>
      <w:bookmarkEnd w:id="3"/>
      <w:r>
        <w:t>: Example PSD of OOK-2</w:t>
      </w:r>
      <w:r>
        <w:rPr>
          <w:noProof/>
        </w:rPr>
        <w:t xml:space="preserve">, </w:t>
      </w:r>
      <m:oMath>
        <m:r>
          <w:rPr>
            <w:rFonts w:ascii="Cambria Math" w:hAnsi="Cambria Math"/>
            <w:noProof/>
          </w:rPr>
          <m:t>M=2</m:t>
        </m:r>
      </m:oMath>
      <w:r>
        <w:rPr>
          <w:rFonts w:eastAsiaTheme="minorEastAsia"/>
          <w:noProof/>
        </w:rPr>
        <w:t xml:space="preserve">, </w:t>
      </w:r>
      <m:oMath>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WUS</m:t>
            </m:r>
          </m:sub>
        </m:sSub>
        <m:r>
          <w:rPr>
            <w:rFonts w:ascii="Cambria Math" w:eastAsiaTheme="minorEastAsia" w:hAnsi="Cambria Math"/>
            <w:noProof/>
          </w:rPr>
          <m:t>=8</m:t>
        </m:r>
      </m:oMath>
      <w:r w:rsidR="00F25FC8">
        <w:rPr>
          <w:rFonts w:eastAsiaTheme="minorEastAsia"/>
          <w:noProof/>
        </w:rPr>
        <w:t>, bits transmitted 1 and 0, GBs 40 SCS around WUS.</w:t>
      </w:r>
    </w:p>
    <w:p w14:paraId="7570EED3" w14:textId="08870C17" w:rsidR="00EC2E05" w:rsidRDefault="00EC2E05" w:rsidP="00A34D05"/>
    <w:p w14:paraId="3562A695" w14:textId="790B9826" w:rsidR="00A34D05" w:rsidRDefault="00A34D05" w:rsidP="00A34D05">
      <w:pPr>
        <w:pStyle w:val="Heading2"/>
        <w:numPr>
          <w:ilvl w:val="1"/>
          <w:numId w:val="8"/>
        </w:numPr>
      </w:pPr>
      <w:r w:rsidRPr="00B33B77">
        <w:t>OOK-3: Multi-tone single-bit OOK</w:t>
      </w:r>
    </w:p>
    <w:p w14:paraId="3820396B" w14:textId="20DEF59E" w:rsidR="00C30900" w:rsidRDefault="00C30900" w:rsidP="00A34D05">
      <w:r>
        <w:t xml:space="preserve">In this scheme, like OOK-1, a single bit is transmitted per OFDM symbol. However, the ON-signal is allocated to non-adjacent sub-carriers. More precisely, the WUS BW is divided into </w:t>
      </w:r>
      <m:oMath>
        <m:r>
          <w:rPr>
            <w:rFonts w:ascii="Cambria Math" w:hAnsi="Cambria Math"/>
          </w:rPr>
          <m:t>L</m:t>
        </m:r>
      </m:oMath>
      <w:r>
        <w:rPr>
          <w:rFonts w:eastAsiaTheme="minorEastAsia"/>
        </w:rPr>
        <w:t xml:space="preserve"> segments and a single</w:t>
      </w:r>
      <w:r>
        <w:t xml:space="preserve"> SC (known to the UE) is used per segment.</w:t>
      </w:r>
      <w:r w:rsidR="00006D4D">
        <w:t xml:space="preserve"> An example is shown in </w:t>
      </w:r>
      <w:r w:rsidR="00006D4D">
        <w:fldChar w:fldCharType="begin"/>
      </w:r>
      <w:r w:rsidR="00006D4D">
        <w:instrText xml:space="preserve"> REF _Ref131761780 \h </w:instrText>
      </w:r>
      <w:r w:rsidR="00006D4D">
        <w:fldChar w:fldCharType="separate"/>
      </w:r>
      <w:r w:rsidR="007A2C95">
        <w:t xml:space="preserve">Figure </w:t>
      </w:r>
      <w:r w:rsidR="007A2C95">
        <w:rPr>
          <w:noProof/>
        </w:rPr>
        <w:t>5</w:t>
      </w:r>
      <w:r w:rsidR="00006D4D">
        <w:fldChar w:fldCharType="end"/>
      </w:r>
      <w:r w:rsidR="00006D4D">
        <w:t>.</w:t>
      </w:r>
    </w:p>
    <w:p w14:paraId="4EDA1E0E" w14:textId="20BFEE22" w:rsidR="00006D4D" w:rsidRDefault="00006D4D" w:rsidP="00A34D05"/>
    <w:p w14:paraId="1A8B8F3B" w14:textId="77777777" w:rsidR="00006D4D" w:rsidRDefault="00006D4D" w:rsidP="00006D4D">
      <w:pPr>
        <w:keepNext/>
        <w:jc w:val="center"/>
      </w:pPr>
      <w:r>
        <w:rPr>
          <w:noProof/>
        </w:rPr>
        <w:drawing>
          <wp:inline distT="0" distB="0" distL="0" distR="0" wp14:anchorId="72F93594" wp14:editId="7C6A80D6">
            <wp:extent cx="4237355" cy="19081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7355" cy="1908175"/>
                    </a:xfrm>
                    <a:prstGeom prst="rect">
                      <a:avLst/>
                    </a:prstGeom>
                    <a:noFill/>
                  </pic:spPr>
                </pic:pic>
              </a:graphicData>
            </a:graphic>
          </wp:inline>
        </w:drawing>
      </w:r>
    </w:p>
    <w:p w14:paraId="7E1F492B" w14:textId="6317465F" w:rsidR="00006D4D" w:rsidRDefault="00006D4D" w:rsidP="00006D4D">
      <w:pPr>
        <w:pStyle w:val="Caption"/>
        <w:jc w:val="center"/>
      </w:pPr>
      <w:bookmarkStart w:id="4" w:name="_Ref131761780"/>
      <w:r>
        <w:t xml:space="preserve">Figure </w:t>
      </w:r>
      <w:r>
        <w:fldChar w:fldCharType="begin"/>
      </w:r>
      <w:r>
        <w:instrText xml:space="preserve"> SEQ Figure \* ARABIC </w:instrText>
      </w:r>
      <w:r>
        <w:fldChar w:fldCharType="separate"/>
      </w:r>
      <w:r w:rsidR="007A2C95">
        <w:rPr>
          <w:noProof/>
        </w:rPr>
        <w:t>5</w:t>
      </w:r>
      <w:r>
        <w:fldChar w:fldCharType="end"/>
      </w:r>
      <w:bookmarkEnd w:id="4"/>
      <w:r>
        <w:t xml:space="preserve">: OOK-3, block-diagram with </w:t>
      </w:r>
      <w:sdt>
        <w:sdtPr>
          <w:rPr>
            <w:rFonts w:ascii="Cambria Math" w:hAnsi="Cambria Math"/>
          </w:rPr>
          <w:id w:val="58139367"/>
          <w:placeholder>
            <w:docPart w:val="A37787F11F234175A3B5159CA936E89F"/>
          </w:placeholder>
          <w:temporary/>
          <w:equation/>
        </w:sdtPr>
        <w:sdtContent>
          <m:oMath>
            <m:r>
              <w:rPr>
                <w:rFonts w:ascii="Cambria Math" w:hAnsi="Cambria Math"/>
              </w:rPr>
              <m:t>L=2.</m:t>
            </m:r>
          </m:oMath>
        </w:sdtContent>
      </w:sdt>
    </w:p>
    <w:p w14:paraId="4CD8E583" w14:textId="2D94D096" w:rsidR="00A34D05" w:rsidRDefault="00A4031B" w:rsidP="00A34D05">
      <w:pPr>
        <w:rPr>
          <w:rFonts w:eastAsiaTheme="minorEastAsia"/>
        </w:rPr>
      </w:pPr>
      <w:r>
        <w:t xml:space="preserve">Note that OOK-3 can be seen as a special case of OOK-2. Indeed, if OOK-2 uses only a single SC per OOK symbol with payload repetition over the </w:t>
      </w:r>
      <m:oMath>
        <m:r>
          <w:rPr>
            <w:rFonts w:ascii="Cambria Math" w:hAnsi="Cambria Math"/>
          </w:rPr>
          <m:t>M</m:t>
        </m:r>
      </m:oMath>
      <w:r>
        <w:rPr>
          <w:rFonts w:eastAsiaTheme="minorEastAsia"/>
        </w:rPr>
        <w:t xml:space="preserve"> parallel transmissions we obtain OOK-3.</w:t>
      </w:r>
    </w:p>
    <w:p w14:paraId="1817D4FB" w14:textId="3682D34C" w:rsidR="00C0620C" w:rsidRDefault="00006D4D" w:rsidP="00A34D05">
      <w:pPr>
        <w:rPr>
          <w:rFonts w:eastAsiaTheme="minorEastAsia"/>
        </w:rPr>
      </w:pPr>
      <w:r>
        <w:rPr>
          <w:rFonts w:eastAsiaTheme="minorEastAsia"/>
        </w:rPr>
        <w:t xml:space="preserve">Different WUS can be multiplexed by using different SC allocations. Distributing the WUS over the entire WUS BW has the advantage of increased frequency diversity. </w:t>
      </w:r>
      <w:r w:rsidR="00C0620C">
        <w:rPr>
          <w:rFonts w:eastAsiaTheme="minorEastAsia"/>
        </w:rPr>
        <w:t xml:space="preserve">On the other hand, the unused SCs cannot be easily used for other transmissions, since those resources are very fragmented. With parallel OOK for </w:t>
      </w:r>
      <w:r w:rsidR="00C0620C">
        <w:rPr>
          <w:rFonts w:eastAsiaTheme="minorEastAsia"/>
        </w:rPr>
        <w:lastRenderedPageBreak/>
        <w:t xml:space="preserve">transmitting different WUS, unused resources (no WUS transmitted) can be more easily used for other transmissions. </w:t>
      </w:r>
    </w:p>
    <w:p w14:paraId="4AF55B03" w14:textId="40D8F1C0" w:rsidR="00006D4D" w:rsidRDefault="00FF667D" w:rsidP="00A34D05">
      <w:pPr>
        <w:rPr>
          <w:rFonts w:eastAsiaTheme="minorEastAsia"/>
        </w:rPr>
      </w:pPr>
      <w:r>
        <w:rPr>
          <w:rFonts w:eastAsiaTheme="minorEastAsia"/>
        </w:rPr>
        <w:t xml:space="preserve">An example of the PSD with 8 segments is shown in </w:t>
      </w:r>
      <w:r>
        <w:rPr>
          <w:rFonts w:eastAsiaTheme="minorEastAsia"/>
        </w:rPr>
        <w:fldChar w:fldCharType="begin"/>
      </w:r>
      <w:r>
        <w:rPr>
          <w:rFonts w:eastAsiaTheme="minorEastAsia"/>
        </w:rPr>
        <w:instrText xml:space="preserve"> REF _Ref131762766 \h </w:instrText>
      </w:r>
      <w:r>
        <w:rPr>
          <w:rFonts w:eastAsiaTheme="minorEastAsia"/>
        </w:rPr>
      </w:r>
      <w:r>
        <w:rPr>
          <w:rFonts w:eastAsiaTheme="minorEastAsia"/>
        </w:rPr>
        <w:fldChar w:fldCharType="separate"/>
      </w:r>
      <w:r w:rsidR="007A2C95">
        <w:t xml:space="preserve">Figure </w:t>
      </w:r>
      <w:r w:rsidR="007A2C95">
        <w:rPr>
          <w:noProof/>
        </w:rPr>
        <w:t>6</w:t>
      </w:r>
      <w:r>
        <w:rPr>
          <w:rFonts w:eastAsiaTheme="minorEastAsia"/>
        </w:rPr>
        <w:fldChar w:fldCharType="end"/>
      </w:r>
      <w:r>
        <w:rPr>
          <w:rFonts w:eastAsiaTheme="minorEastAsia"/>
        </w:rPr>
        <w:t xml:space="preserve">. </w:t>
      </w:r>
    </w:p>
    <w:p w14:paraId="3BBF4ADC" w14:textId="77777777" w:rsidR="00FF667D" w:rsidRDefault="00FF667D" w:rsidP="00FF667D">
      <w:pPr>
        <w:keepNext/>
        <w:jc w:val="center"/>
      </w:pPr>
      <w:r>
        <w:rPr>
          <w:rFonts w:eastAsiaTheme="minorEastAsia"/>
          <w:noProof/>
        </w:rPr>
        <w:drawing>
          <wp:inline distT="0" distB="0" distL="0" distR="0" wp14:anchorId="3B1B71EA" wp14:editId="7EE65CDF">
            <wp:extent cx="5943600" cy="2847975"/>
            <wp:effectExtent l="0" t="0" r="0" b="9525"/>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pwd_ook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2847975"/>
                    </a:xfrm>
                    <a:prstGeom prst="rect">
                      <a:avLst/>
                    </a:prstGeom>
                  </pic:spPr>
                </pic:pic>
              </a:graphicData>
            </a:graphic>
          </wp:inline>
        </w:drawing>
      </w:r>
    </w:p>
    <w:p w14:paraId="6B7C50C1" w14:textId="7B4FD7D7" w:rsidR="00FF667D" w:rsidRDefault="00FF667D" w:rsidP="00FF667D">
      <w:pPr>
        <w:pStyle w:val="Caption"/>
        <w:jc w:val="center"/>
        <w:rPr>
          <w:rFonts w:eastAsiaTheme="minorEastAsia"/>
        </w:rPr>
      </w:pPr>
      <w:bookmarkStart w:id="5" w:name="_Ref131762766"/>
      <w:r>
        <w:t xml:space="preserve">Figure </w:t>
      </w:r>
      <w:r>
        <w:fldChar w:fldCharType="begin"/>
      </w:r>
      <w:r>
        <w:instrText xml:space="preserve"> SEQ Figure \* ARABIC </w:instrText>
      </w:r>
      <w:r>
        <w:fldChar w:fldCharType="separate"/>
      </w:r>
      <w:r w:rsidR="007A2C95">
        <w:rPr>
          <w:noProof/>
        </w:rPr>
        <w:t>6</w:t>
      </w:r>
      <w:r>
        <w:fldChar w:fldCharType="end"/>
      </w:r>
      <w:bookmarkEnd w:id="5"/>
      <w:r>
        <w:t xml:space="preserve">: PSD of OOK-3 with </w:t>
      </w:r>
      <m:oMath>
        <m:r>
          <w:rPr>
            <w:rFonts w:ascii="Cambria Math" w:hAnsi="Cambria Math"/>
          </w:rPr>
          <m:t>N=64</m:t>
        </m:r>
      </m:oMath>
      <w:r>
        <w:rPr>
          <w:rFonts w:eastAsiaTheme="minorEastAsia"/>
        </w:rPr>
        <w:t>,</w:t>
      </w:r>
      <w:r>
        <w:t xml:space="preserve"> </w:t>
      </w:r>
      <w:sdt>
        <w:sdtPr>
          <w:rPr>
            <w:rFonts w:ascii="Cambria Math" w:hAnsi="Cambria Math"/>
          </w:rPr>
          <w:id w:val="-2048988178"/>
          <w:placeholder>
            <w:docPart w:val="C6C15834C6FB4E248A821688F24333A7"/>
          </w:placeholder>
          <w:temporary/>
          <w:equation/>
        </w:sdtPr>
        <w:sdtContent>
          <m:oMath>
            <m:r>
              <w:rPr>
                <w:rFonts w:ascii="Cambria Math" w:hAnsi="Cambria Math"/>
              </w:rPr>
              <m:t>L=8</m:t>
            </m:r>
          </m:oMath>
        </w:sdtContent>
      </w:sdt>
      <w:r>
        <w:t xml:space="preserve"> and a single SC modulated per segment.</w:t>
      </w:r>
    </w:p>
    <w:p w14:paraId="0DA1E5A1" w14:textId="77777777" w:rsidR="00FF667D" w:rsidRDefault="00FF667D" w:rsidP="00A34D05">
      <w:pPr>
        <w:rPr>
          <w:rFonts w:eastAsiaTheme="minorEastAsia"/>
        </w:rPr>
      </w:pPr>
    </w:p>
    <w:p w14:paraId="49CAA608" w14:textId="485F4A0A" w:rsidR="00006D4D" w:rsidRDefault="00006D4D" w:rsidP="00A34D05">
      <w:pPr>
        <w:rPr>
          <w:rFonts w:eastAsiaTheme="minorEastAsia"/>
        </w:rPr>
      </w:pPr>
      <w:r>
        <w:rPr>
          <w:rFonts w:eastAsiaTheme="minorEastAsia"/>
        </w:rPr>
        <w:t xml:space="preserve">The receiver design for OOK-3 is more complex. Either very narrow filters have to be implemented to extract the energy of a single SC or coherent DFT demodulation is required. The proponents of this scheme suggested to use a special </w:t>
      </w:r>
      <w:r w:rsidR="00FF667D">
        <w:rPr>
          <w:rFonts w:eastAsiaTheme="minorEastAsia"/>
        </w:rPr>
        <w:t>Goertzel processing</w:t>
      </w:r>
      <w:r>
        <w:rPr>
          <w:rFonts w:eastAsiaTheme="minorEastAsia"/>
        </w:rPr>
        <w:t xml:space="preserve"> as a low-complexity alternative to the DFT demodulation. </w:t>
      </w:r>
    </w:p>
    <w:p w14:paraId="1DDFCBA9" w14:textId="228DA680" w:rsidR="00006D4D" w:rsidRPr="00363371" w:rsidRDefault="006456A2" w:rsidP="00A34D05">
      <w:pPr>
        <w:rPr>
          <w:rFonts w:eastAsiaTheme="minorEastAsia"/>
        </w:rPr>
      </w:pPr>
      <w:r>
        <w:rPr>
          <w:rFonts w:eastAsiaTheme="minorEastAsia"/>
        </w:rPr>
        <w:t>We will not consider this scheme further in our evaluations.</w:t>
      </w:r>
    </w:p>
    <w:p w14:paraId="19E7D0E1" w14:textId="37757A42" w:rsidR="00A34D05" w:rsidRDefault="00A34D05" w:rsidP="00A34D05">
      <w:pPr>
        <w:pStyle w:val="Heading2"/>
        <w:numPr>
          <w:ilvl w:val="1"/>
          <w:numId w:val="8"/>
        </w:numPr>
      </w:pPr>
      <w:r w:rsidRPr="00A34D05">
        <w:t>OOK-4: Transform M-bit OOK in time domain</w:t>
      </w:r>
    </w:p>
    <w:p w14:paraId="30E018A9" w14:textId="7011656F" w:rsidR="00A34D05" w:rsidRDefault="00C62C68" w:rsidP="00A34D05">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WUS</m:t>
            </m:r>
          </m:sub>
        </m:sSub>
      </m:oMath>
      <w:r>
        <w:rPr>
          <w:rFonts w:eastAsiaTheme="minorEastAsia"/>
        </w:rPr>
        <w:t xml:space="preserve"> </w:t>
      </w:r>
      <w:r w:rsidR="00922252">
        <w:rPr>
          <w:rFonts w:eastAsiaTheme="minorEastAsia"/>
        </w:rPr>
        <w:t>PRBs</w:t>
      </w:r>
      <w:r>
        <w:rPr>
          <w:rFonts w:eastAsiaTheme="minorEastAsia"/>
        </w:rPr>
        <w:t>.</w:t>
      </w:r>
    </w:p>
    <w:p w14:paraId="2BE752C7" w14:textId="1D75471A" w:rsidR="00DE14BE" w:rsidRDefault="00DE14BE" w:rsidP="00A34D05">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7A2C95">
        <w:t xml:space="preserve">Figure </w:t>
      </w:r>
      <w:r w:rsidR="007A2C95">
        <w:rPr>
          <w:noProof/>
        </w:rPr>
        <w:t>7</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the sequence is 0 if the corresponding bit is zero and non-zero otherwise.</w:t>
      </w:r>
      <w:r w:rsidR="00056BEE">
        <w:rPr>
          <w:rFonts w:eastAsiaTheme="minorEastAsia"/>
        </w:rPr>
        <w:t xml:space="preserve"> The resulting sequence is DFT precoded and the output is mapped to the overall transmission bandwidth.</w:t>
      </w:r>
    </w:p>
    <w:p w14:paraId="3984440A" w14:textId="5B73FB7C" w:rsidR="00C0620C" w:rsidRDefault="00C0620C" w:rsidP="00A34D05"/>
    <w:p w14:paraId="7079F938" w14:textId="77777777" w:rsidR="008D4F03" w:rsidRDefault="008D4F03" w:rsidP="008D4F03">
      <w:pPr>
        <w:keepNext/>
        <w:jc w:val="center"/>
      </w:pPr>
      <w:r>
        <w:rPr>
          <w:noProof/>
        </w:rPr>
        <w:lastRenderedPageBreak/>
        <w:drawing>
          <wp:inline distT="0" distB="0" distL="0" distR="0" wp14:anchorId="2F101D04" wp14:editId="1BF96A82">
            <wp:extent cx="6258560" cy="1719493"/>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7596" cy="1727471"/>
                    </a:xfrm>
                    <a:prstGeom prst="rect">
                      <a:avLst/>
                    </a:prstGeom>
                    <a:noFill/>
                  </pic:spPr>
                </pic:pic>
              </a:graphicData>
            </a:graphic>
          </wp:inline>
        </w:drawing>
      </w:r>
    </w:p>
    <w:p w14:paraId="0B83B6C4" w14:textId="3FD5697C" w:rsidR="008D4F03" w:rsidRDefault="008D4F03" w:rsidP="008D4F03">
      <w:pPr>
        <w:pStyle w:val="Caption"/>
        <w:jc w:val="center"/>
      </w:pPr>
      <w:bookmarkStart w:id="6" w:name="_Ref131764174"/>
      <w:r>
        <w:t xml:space="preserve">Figure </w:t>
      </w:r>
      <w:r>
        <w:fldChar w:fldCharType="begin"/>
      </w:r>
      <w:r>
        <w:instrText xml:space="preserve"> SEQ Figure \* ARABIC </w:instrText>
      </w:r>
      <w:r>
        <w:fldChar w:fldCharType="separate"/>
      </w:r>
      <w:r w:rsidR="007A2C95">
        <w:rPr>
          <w:noProof/>
        </w:rPr>
        <w:t>7</w:t>
      </w:r>
      <w:r>
        <w:fldChar w:fldCharType="end"/>
      </w:r>
      <w:bookmarkEnd w:id="6"/>
      <w:r>
        <w:t xml:space="preserve">: OOK-4, Block-diagram with </w:t>
      </w:r>
      <w:sdt>
        <w:sdtPr>
          <w:rPr>
            <w:rFonts w:ascii="Cambria Math" w:hAnsi="Cambria Math"/>
          </w:rPr>
          <w:id w:val="1808358343"/>
          <w:placeholder>
            <w:docPart w:val="E782F06627454C9ABB30F74D223C6D7E"/>
          </w:placeholder>
          <w:temporary/>
          <w:equation/>
        </w:sdtPr>
        <w:sdtContent>
          <m:oMath>
            <m:r>
              <w:rPr>
                <w:rFonts w:ascii="Cambria Math" w:hAnsi="Cambria Math"/>
              </w:rPr>
              <m:t>M=4.</m:t>
            </m:r>
          </m:oMath>
        </w:sdtContent>
      </w:sdt>
    </w:p>
    <w:p w14:paraId="014736F4" w14:textId="2671800C" w:rsidR="00DE14BE" w:rsidRDefault="00C3075C" w:rsidP="00DE14BE">
      <w:r>
        <w:fldChar w:fldCharType="begin"/>
      </w:r>
      <w:r>
        <w:instrText xml:space="preserve"> REF _Ref131772143 \h </w:instrText>
      </w:r>
      <w:r>
        <w:fldChar w:fldCharType="separate"/>
      </w:r>
      <w:r w:rsidR="007A2C95">
        <w:t xml:space="preserve">Figure </w:t>
      </w:r>
      <w:r w:rsidR="007A2C95">
        <w:rPr>
          <w:noProof/>
        </w:rPr>
        <w:t>8</w:t>
      </w:r>
      <w:r>
        <w:fldChar w:fldCharType="end"/>
      </w:r>
      <w:r>
        <w:t xml:space="preserve"> </w:t>
      </w:r>
      <w:r w:rsidR="005B1AAA">
        <w:t xml:space="preserve">shows the PSD of OOK-4 with DFT-precoding for </w:t>
      </w:r>
      <m:oMath>
        <m:r>
          <w:rPr>
            <w:rFonts w:ascii="Cambria Math" w:hAnsi="Cambria Math"/>
          </w:rPr>
          <m:t>M=4</m:t>
        </m:r>
      </m:oMath>
      <w:r w:rsidR="005B1AAA">
        <w:rPr>
          <w:rFonts w:eastAsiaTheme="minorEastAsia"/>
        </w:rPr>
        <w:t xml:space="preserve">, bits = [1 0 1 0], </w:t>
      </w:r>
      <m:oMath>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=N=64</m:t>
        </m:r>
      </m:oMath>
      <w:r w:rsidR="005B1AAA">
        <w:rPr>
          <w:rFonts w:eastAsiaTheme="minorEastAsia"/>
        </w:rPr>
        <w:t xml:space="preserve">, with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=16.</m:t>
        </m:r>
      </m:oMath>
      <w:r w:rsidR="005B1AAA">
        <w:rPr>
          <w:rFonts w:eastAsiaTheme="minorEastAsia"/>
        </w:rPr>
        <w:t xml:space="preserve">  If the WUS uses ones for the ON-signal, the WUS peak is about 4.4dB higher than the adjacent QPSK transmission increasing the PAPR of the transmission which is undesirable. However, if the ON-signal consists of random QPSK samples or a Zadoff-Chu sequence, there is no increase in PAPR. Therefore, the choice of the ON-signal is important also with respect to the filter design in the receiver. For instance, an ON-signal consisting of all ones, has most of its power concentrated on the edge of the WUS spectrum, due to the DFT-precoding. Hence a filter with cut-off frequencies at the edges of the WUS spectrum will capture less energy compared to a</w:t>
      </w:r>
      <w:r w:rsidR="00651B03">
        <w:rPr>
          <w:rFonts w:eastAsiaTheme="minorEastAsia"/>
        </w:rPr>
        <w:t>n</w:t>
      </w:r>
      <w:r w:rsidR="005B1AAA">
        <w:rPr>
          <w:rFonts w:eastAsiaTheme="minorEastAsia"/>
        </w:rPr>
        <w:t xml:space="preserve"> ON-signal with power concentrated more evenly across its spectrum.</w:t>
      </w:r>
    </w:p>
    <w:p w14:paraId="0780721B" w14:textId="65A63AF7" w:rsidR="005B1AAA" w:rsidRDefault="005B1AAA" w:rsidP="00DE14BE"/>
    <w:p w14:paraId="6E9004FE" w14:textId="77777777" w:rsidR="005B1AAA" w:rsidRDefault="005B1AAA" w:rsidP="005B1AAA">
      <w:pPr>
        <w:keepNext/>
        <w:jc w:val="center"/>
      </w:pPr>
      <w:r>
        <w:rPr>
          <w:noProof/>
        </w:rPr>
        <w:drawing>
          <wp:inline distT="0" distB="0" distL="0" distR="0" wp14:anchorId="30A684D4" wp14:editId="05475599">
            <wp:extent cx="5943600" cy="2800985"/>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psd_ook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2800985"/>
                    </a:xfrm>
                    <a:prstGeom prst="rect">
                      <a:avLst/>
                    </a:prstGeom>
                  </pic:spPr>
                </pic:pic>
              </a:graphicData>
            </a:graphic>
          </wp:inline>
        </w:drawing>
      </w:r>
    </w:p>
    <w:p w14:paraId="353108AC" w14:textId="0922EB48" w:rsidR="005B1AAA" w:rsidRDefault="005B1AAA" w:rsidP="005B1AAA">
      <w:pPr>
        <w:pStyle w:val="Caption"/>
        <w:jc w:val="center"/>
      </w:pPr>
      <w:bookmarkStart w:id="7" w:name="_Ref131772143"/>
      <w:r>
        <w:t xml:space="preserve">Figure </w:t>
      </w:r>
      <w:r>
        <w:fldChar w:fldCharType="begin"/>
      </w:r>
      <w:r>
        <w:instrText xml:space="preserve"> SEQ Figure \* ARABIC </w:instrText>
      </w:r>
      <w:r>
        <w:fldChar w:fldCharType="separate"/>
      </w:r>
      <w:r w:rsidR="007A2C95">
        <w:rPr>
          <w:noProof/>
        </w:rPr>
        <w:t>8</w:t>
      </w:r>
      <w:r>
        <w:fldChar w:fldCharType="end"/>
      </w:r>
      <w:bookmarkEnd w:id="7"/>
      <w:r>
        <w:t xml:space="preserve">: PSD of OOK-4 with DFT precoding for different sequence types. </w:t>
      </w:r>
      <w:sdt>
        <w:sdtPr>
          <w:rPr>
            <w:rFonts w:ascii="Cambria Math" w:hAnsi="Cambria Math"/>
          </w:rPr>
          <w:id w:val="-1484464245"/>
          <w:placeholder>
            <w:docPart w:val="6083883497F44BFC807AA0E33DD64AC0"/>
          </w:placeholder>
          <w:temporary/>
          <w:equation/>
        </w:sdtPr>
        <w:sdtContent>
          <m:oMath>
            <m:r>
              <w:rPr>
                <w:rFonts w:ascii="Cambria Math" w:hAnsi="Cambria Math"/>
              </w:rPr>
              <m:t>M=4</m:t>
            </m:r>
          </m:oMath>
        </w:sdtContent>
      </w:sdt>
      <w:r>
        <w:t xml:space="preserve"> with payload [ 1 0 1 0].</w:t>
      </w:r>
    </w:p>
    <w:p w14:paraId="062ABEA5" w14:textId="597F06CB" w:rsidR="00651B03" w:rsidRDefault="00651B03" w:rsidP="00DE14BE">
      <w:r>
        <w:t xml:space="preserve">The above </w:t>
      </w:r>
      <w:r>
        <w:fldChar w:fldCharType="begin"/>
      </w:r>
      <w:r>
        <w:instrText xml:space="preserve"> REF _Ref131772143 \h </w:instrText>
      </w:r>
      <w:r>
        <w:fldChar w:fldCharType="separate"/>
      </w:r>
      <w:r w:rsidR="007A2C95">
        <w:t xml:space="preserve">Figure </w:t>
      </w:r>
      <w:r w:rsidR="007A2C95">
        <w:rPr>
          <w:noProof/>
        </w:rPr>
        <w:t>8</w:t>
      </w:r>
      <w:r>
        <w:fldChar w:fldCharType="end"/>
      </w:r>
      <w:r>
        <w:t xml:space="preserve"> only shows the PSD for a payload of [1 0 1 0]. However the PSD depends on the bits transmitted. To illustrate this behavior, we consider </w:t>
      </w:r>
      <m:oMath>
        <m:r>
          <w:rPr>
            <w:rFonts w:ascii="Cambria Math" w:hAnsi="Cambria Math"/>
          </w:rPr>
          <m:t>M=8</m:t>
        </m:r>
      </m:oMath>
      <w:r>
        <w:rPr>
          <w:rFonts w:eastAsiaTheme="minorEastAsia"/>
        </w:rPr>
        <w:t xml:space="preserve"> and an ON-signal consisting of all ones. The result for 4 different payloads is shown in </w:t>
      </w:r>
      <w:r>
        <w:rPr>
          <w:rFonts w:eastAsiaTheme="minorEastAsia"/>
        </w:rPr>
        <w:fldChar w:fldCharType="begin"/>
      </w:r>
      <w:r>
        <w:rPr>
          <w:rFonts w:eastAsiaTheme="minorEastAsia"/>
        </w:rPr>
        <w:instrText xml:space="preserve"> REF _Ref131772270 \h </w:instrText>
      </w:r>
      <w:r>
        <w:rPr>
          <w:rFonts w:eastAsiaTheme="minorEastAsia"/>
        </w:rPr>
      </w:r>
      <w:r>
        <w:rPr>
          <w:rFonts w:eastAsiaTheme="minorEastAsia"/>
        </w:rPr>
        <w:fldChar w:fldCharType="separate"/>
      </w:r>
      <w:r w:rsidR="007A2C95">
        <w:t xml:space="preserve">Figure </w:t>
      </w:r>
      <w:r w:rsidR="007A2C95">
        <w:rPr>
          <w:noProof/>
        </w:rPr>
        <w:t>9</w:t>
      </w:r>
      <w:r>
        <w:rPr>
          <w:rFonts w:eastAsiaTheme="minorEastAsia"/>
        </w:rPr>
        <w:fldChar w:fldCharType="end"/>
      </w:r>
      <w:r>
        <w:rPr>
          <w:rFonts w:eastAsiaTheme="minorEastAsia"/>
        </w:rPr>
        <w:t>. The highest peak for payload [0 0 0 1 0 0 0 0] is about 7.2dB above the adjacent transmission power.</w:t>
      </w:r>
    </w:p>
    <w:p w14:paraId="680598C3" w14:textId="77777777" w:rsidR="00651B03" w:rsidRDefault="00651B03" w:rsidP="00651B03">
      <w:pPr>
        <w:keepNext/>
        <w:jc w:val="center"/>
      </w:pPr>
      <w:r>
        <w:rPr>
          <w:noProof/>
        </w:rPr>
        <w:lastRenderedPageBreak/>
        <w:drawing>
          <wp:inline distT="0" distB="0" distL="0" distR="0" wp14:anchorId="75779A2B" wp14:editId="1F340F18">
            <wp:extent cx="5943600" cy="2816860"/>
            <wp:effectExtent l="0" t="0" r="0" b="254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psd_ook-4_r38_one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2816860"/>
                    </a:xfrm>
                    <a:prstGeom prst="rect">
                      <a:avLst/>
                    </a:prstGeom>
                  </pic:spPr>
                </pic:pic>
              </a:graphicData>
            </a:graphic>
          </wp:inline>
        </w:drawing>
      </w:r>
    </w:p>
    <w:p w14:paraId="2B237F4A" w14:textId="1310F75B" w:rsidR="00651B03" w:rsidRDefault="00651B03" w:rsidP="00651B03">
      <w:pPr>
        <w:pStyle w:val="Caption"/>
        <w:jc w:val="center"/>
      </w:pPr>
      <w:bookmarkStart w:id="8" w:name="_Ref131772270"/>
      <w:r>
        <w:t xml:space="preserve">Figure </w:t>
      </w:r>
      <w:r>
        <w:fldChar w:fldCharType="begin"/>
      </w:r>
      <w:r>
        <w:instrText xml:space="preserve"> SEQ Figure \* ARABIC </w:instrText>
      </w:r>
      <w:r>
        <w:fldChar w:fldCharType="separate"/>
      </w:r>
      <w:r w:rsidR="007A2C95">
        <w:rPr>
          <w:noProof/>
        </w:rPr>
        <w:t>9</w:t>
      </w:r>
      <w:r>
        <w:fldChar w:fldCharType="end"/>
      </w:r>
      <w:bookmarkEnd w:id="8"/>
      <w:r>
        <w:t xml:space="preserve">: OOK-4 with DFT precoding with </w:t>
      </w:r>
      <w:sdt>
        <w:sdtPr>
          <w:rPr>
            <w:rFonts w:ascii="Cambria Math" w:hAnsi="Cambria Math"/>
          </w:rPr>
          <w:id w:val="1663658166"/>
          <w:placeholder>
            <w:docPart w:val="01B93070450244E6A0E22621A82CA1CE"/>
          </w:placeholder>
          <w:temporary/>
          <w:equation/>
        </w:sdtPr>
        <w:sdtContent>
          <m:oMath>
            <m:r>
              <w:rPr>
                <w:rFonts w:ascii="Cambria Math" w:hAnsi="Cambria Math"/>
              </w:rPr>
              <m:t>M=8 and ON-signal = ones.</m:t>
            </m:r>
          </m:oMath>
        </w:sdtContent>
      </w:sdt>
    </w:p>
    <w:p w14:paraId="535C060E" w14:textId="2349D55E" w:rsidR="00651B03" w:rsidRDefault="005E6FA6" w:rsidP="00DE14BE">
      <w:r>
        <w:t xml:space="preserve">To alleviate the problem, one can choose an appropriate ON-signal as shown in </w:t>
      </w:r>
      <w:r>
        <w:fldChar w:fldCharType="begin"/>
      </w:r>
      <w:r>
        <w:instrText xml:space="preserve"> REF _Ref131773717 \h </w:instrText>
      </w:r>
      <w:r>
        <w:fldChar w:fldCharType="separate"/>
      </w:r>
      <w:r w:rsidR="007A2C95">
        <w:t xml:space="preserve">Figure </w:t>
      </w:r>
      <w:r w:rsidR="007A2C95">
        <w:rPr>
          <w:noProof/>
        </w:rPr>
        <w:t>10</w:t>
      </w:r>
      <w:r>
        <w:fldChar w:fldCharType="end"/>
      </w:r>
      <w:r>
        <w:t xml:space="preserve">. Both random QPSK and Zadoff-Chu symbols </w:t>
      </w:r>
      <w:r w:rsidR="00EC1903">
        <w:t xml:space="preserve">have an about 3dB higher peak power than the adjacent transmissions and hence </w:t>
      </w:r>
      <w:r>
        <w:t xml:space="preserve">achieve lower PAPR than </w:t>
      </w:r>
      <w:r w:rsidR="00EC1903">
        <w:t>the all-ones ON-signal.</w:t>
      </w:r>
    </w:p>
    <w:p w14:paraId="73474B8B" w14:textId="1129F847" w:rsidR="005E6FA6" w:rsidRDefault="005E6FA6" w:rsidP="00DE14BE"/>
    <w:p w14:paraId="508CD274" w14:textId="77777777" w:rsidR="005E6FA6" w:rsidRDefault="005E6FA6" w:rsidP="005E6FA6">
      <w:pPr>
        <w:keepNext/>
        <w:jc w:val="center"/>
      </w:pPr>
      <w:r>
        <w:rPr>
          <w:noProof/>
        </w:rPr>
        <w:drawing>
          <wp:inline distT="0" distB="0" distL="0" distR="0" wp14:anchorId="32D3CFFC" wp14:editId="6DA38E63">
            <wp:extent cx="5943600" cy="2878455"/>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ook4_r23.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2878455"/>
                    </a:xfrm>
                    <a:prstGeom prst="rect">
                      <a:avLst/>
                    </a:prstGeom>
                  </pic:spPr>
                </pic:pic>
              </a:graphicData>
            </a:graphic>
          </wp:inline>
        </w:drawing>
      </w:r>
    </w:p>
    <w:p w14:paraId="12267B1C" w14:textId="78ECE5E0" w:rsidR="005E6FA6" w:rsidRDefault="005E6FA6" w:rsidP="005E6FA6">
      <w:pPr>
        <w:pStyle w:val="Caption"/>
        <w:jc w:val="center"/>
      </w:pPr>
      <w:bookmarkStart w:id="9" w:name="_Ref131773717"/>
      <w:r>
        <w:t xml:space="preserve">Figure </w:t>
      </w:r>
      <w:r>
        <w:fldChar w:fldCharType="begin"/>
      </w:r>
      <w:r>
        <w:instrText xml:space="preserve"> SEQ Figure \* ARABIC </w:instrText>
      </w:r>
      <w:r>
        <w:fldChar w:fldCharType="separate"/>
      </w:r>
      <w:r w:rsidR="007A2C95">
        <w:rPr>
          <w:noProof/>
        </w:rPr>
        <w:t>10</w:t>
      </w:r>
      <w:r>
        <w:fldChar w:fldCharType="end"/>
      </w:r>
      <w:bookmarkEnd w:id="9"/>
      <w:r>
        <w:t xml:space="preserve">: PSD OOK-4 with </w:t>
      </w:r>
      <w:sdt>
        <w:sdtPr>
          <w:rPr>
            <w:rFonts w:ascii="Cambria Math" w:hAnsi="Cambria Math"/>
          </w:rPr>
          <w:id w:val="-1723820495"/>
          <w:placeholder>
            <w:docPart w:val="3773F3BB1B564D47AFC977B473197FB0"/>
          </w:placeholder>
          <w:temporary/>
          <w:equation/>
        </w:sdtPr>
        <w:sdtContent>
          <m:oMath>
            <m:r>
              <w:rPr>
                <w:rFonts w:ascii="Cambria Math" w:hAnsi="Cambria Math"/>
              </w:rPr>
              <m:t>M=8</m:t>
            </m:r>
          </m:oMath>
        </w:sdtContent>
      </w:sdt>
      <w:r>
        <w:t xml:space="preserve"> and payload = [0 0 0 1 0 0 0] for different ON-signals.</w:t>
      </w:r>
    </w:p>
    <w:p w14:paraId="54EBC891" w14:textId="747A4FFE" w:rsidR="00651B03" w:rsidRDefault="00651B03" w:rsidP="00DE14BE"/>
    <w:p w14:paraId="135BC401" w14:textId="77777777" w:rsidR="00651B03" w:rsidRPr="00DE14BE" w:rsidRDefault="00651B03" w:rsidP="00DE14BE"/>
    <w:p w14:paraId="580F7B5B" w14:textId="441B7DEE" w:rsidR="0056584E" w:rsidRDefault="0056584E" w:rsidP="00A34D05"/>
    <w:p w14:paraId="07E3C752" w14:textId="11C16505" w:rsidR="001E499A" w:rsidRDefault="001E499A" w:rsidP="001E499A">
      <w:pPr>
        <w:pStyle w:val="Heading1"/>
        <w:numPr>
          <w:ilvl w:val="0"/>
          <w:numId w:val="8"/>
        </w:numPr>
      </w:pPr>
      <w:r>
        <w:lastRenderedPageBreak/>
        <w:t>WUS Encoding</w:t>
      </w:r>
      <w:r w:rsidR="00CB30DE">
        <w:t xml:space="preserve"> </w:t>
      </w:r>
    </w:p>
    <w:p w14:paraId="72DBA5F0" w14:textId="671E1E8C" w:rsidR="00E14F66" w:rsidRDefault="00CB30DE" w:rsidP="001E499A">
      <w:r>
        <w:t xml:space="preserve">In this section, we discuss how the WUS payload is </w:t>
      </w:r>
      <w:r w:rsidR="007445A5">
        <w:t xml:space="preserve">transmitted. </w:t>
      </w:r>
      <w:r>
        <w:t>In RAN1#112-bis the following agreement has been made</w:t>
      </w:r>
      <w:r w:rsidR="007445A5">
        <w:t>:</w:t>
      </w:r>
    </w:p>
    <w:tbl>
      <w:tblPr>
        <w:tblStyle w:val="TableGrid"/>
        <w:tblW w:w="9451" w:type="dxa"/>
        <w:tblLook w:val="04A0" w:firstRow="1" w:lastRow="0" w:firstColumn="1" w:lastColumn="0" w:noHBand="0" w:noVBand="1"/>
      </w:tblPr>
      <w:tblGrid>
        <w:gridCol w:w="9451"/>
      </w:tblGrid>
      <w:tr w:rsidR="00922252" w14:paraId="3EC586B0" w14:textId="77777777" w:rsidTr="00922252">
        <w:trPr>
          <w:trHeight w:val="2529"/>
        </w:trPr>
        <w:tc>
          <w:tcPr>
            <w:tcW w:w="9451" w:type="dxa"/>
            <w:vAlign w:val="center"/>
          </w:tcPr>
          <w:p w14:paraId="37F3CA85" w14:textId="3FB998B3" w:rsidR="00922252" w:rsidRPr="00271CEF" w:rsidRDefault="00922252" w:rsidP="00922252">
            <w:pPr>
              <w:rPr>
                <w:rFonts w:cs="Times"/>
                <w:b/>
                <w:bCs/>
                <w:szCs w:val="20"/>
                <w:highlight w:val="green"/>
                <w:lang w:eastAsia="x-none"/>
              </w:rPr>
            </w:pPr>
            <w:r w:rsidRPr="00271CEF">
              <w:rPr>
                <w:rFonts w:cs="Times"/>
                <w:b/>
                <w:bCs/>
                <w:szCs w:val="20"/>
                <w:highlight w:val="green"/>
                <w:lang w:eastAsia="x-none"/>
              </w:rPr>
              <w:t>Agreement</w:t>
            </w:r>
          </w:p>
          <w:p w14:paraId="1EAD146E" w14:textId="77777777" w:rsidR="00922252" w:rsidRPr="00271CEF" w:rsidRDefault="00922252" w:rsidP="00922252">
            <w:pPr>
              <w:pStyle w:val="ListParagraph"/>
              <w:numPr>
                <w:ilvl w:val="0"/>
                <w:numId w:val="21"/>
              </w:numPr>
              <w:contextualSpacing w:val="0"/>
              <w:rPr>
                <w:rFonts w:cs="Times"/>
                <w:szCs w:val="20"/>
              </w:rPr>
            </w:pPr>
            <w:r w:rsidRPr="00271CEF">
              <w:rPr>
                <w:rFonts w:cs="Times"/>
                <w:iCs/>
                <w:szCs w:val="20"/>
              </w:rPr>
              <w:t>Study further following alternatives to carry the LP-WUS information using:</w:t>
            </w:r>
            <w:r w:rsidRPr="00271CEF">
              <w:rPr>
                <w:rFonts w:cs="Times"/>
                <w:szCs w:val="20"/>
              </w:rPr>
              <w:t xml:space="preserve"> </w:t>
            </w:r>
          </w:p>
          <w:p w14:paraId="70F577B4" w14:textId="77777777" w:rsidR="00922252" w:rsidRPr="00271CEF" w:rsidRDefault="00922252" w:rsidP="00922252">
            <w:pPr>
              <w:numPr>
                <w:ilvl w:val="1"/>
                <w:numId w:val="21"/>
              </w:numPr>
              <w:rPr>
                <w:rFonts w:cs="Times"/>
                <w:szCs w:val="20"/>
              </w:rPr>
            </w:pPr>
            <w:r w:rsidRPr="00271CEF">
              <w:rPr>
                <w:rFonts w:cs="Times"/>
                <w:iCs/>
                <w:szCs w:val="20"/>
              </w:rPr>
              <w:t>Alt 1: by sequence(s) detection/selection </w:t>
            </w:r>
            <w:r w:rsidRPr="00271CEF">
              <w:rPr>
                <w:rFonts w:cs="Times"/>
                <w:szCs w:val="20"/>
              </w:rPr>
              <w:t xml:space="preserve"> </w:t>
            </w:r>
          </w:p>
          <w:p w14:paraId="13FE39FE" w14:textId="77777777" w:rsidR="00922252" w:rsidRPr="00271CEF" w:rsidRDefault="00922252" w:rsidP="00922252">
            <w:pPr>
              <w:numPr>
                <w:ilvl w:val="2"/>
                <w:numId w:val="21"/>
              </w:numPr>
              <w:rPr>
                <w:rFonts w:cs="Times"/>
                <w:szCs w:val="20"/>
              </w:rPr>
            </w:pPr>
            <w:r w:rsidRPr="00271CEF">
              <w:rPr>
                <w:rFonts w:cs="Times"/>
                <w:iCs/>
                <w:szCs w:val="20"/>
              </w:rPr>
              <w:t>FFS sequence type</w:t>
            </w:r>
          </w:p>
          <w:p w14:paraId="1B0373A8" w14:textId="77777777" w:rsidR="00922252" w:rsidRPr="00271CEF" w:rsidRDefault="00922252" w:rsidP="00922252">
            <w:pPr>
              <w:numPr>
                <w:ilvl w:val="1"/>
                <w:numId w:val="21"/>
              </w:numPr>
              <w:rPr>
                <w:rFonts w:cs="Times"/>
                <w:szCs w:val="20"/>
              </w:rPr>
            </w:pPr>
            <w:r w:rsidRPr="00271CEF">
              <w:rPr>
                <w:rFonts w:cs="Times"/>
                <w:iCs/>
                <w:szCs w:val="20"/>
              </w:rPr>
              <w:t>Alt 2: by encoded bits</w:t>
            </w:r>
            <w:r w:rsidRPr="00271CEF">
              <w:rPr>
                <w:rFonts w:cs="Times"/>
                <w:szCs w:val="20"/>
              </w:rPr>
              <w:t xml:space="preserve"> </w:t>
            </w:r>
          </w:p>
          <w:p w14:paraId="6E78B837" w14:textId="77777777" w:rsidR="00922252" w:rsidRPr="00271CEF" w:rsidRDefault="00922252" w:rsidP="00922252">
            <w:pPr>
              <w:numPr>
                <w:ilvl w:val="2"/>
                <w:numId w:val="21"/>
              </w:numPr>
              <w:rPr>
                <w:rFonts w:cs="Times"/>
                <w:szCs w:val="20"/>
              </w:rPr>
            </w:pPr>
            <w:r w:rsidRPr="00271CEF">
              <w:rPr>
                <w:rFonts w:cs="Times"/>
                <w:iCs/>
                <w:szCs w:val="20"/>
              </w:rPr>
              <w:t>FFS: what type of encoding scheme</w:t>
            </w:r>
          </w:p>
          <w:p w14:paraId="283FFB0F" w14:textId="77777777" w:rsidR="00922252" w:rsidRPr="00271CEF" w:rsidRDefault="00922252" w:rsidP="00922252">
            <w:pPr>
              <w:numPr>
                <w:ilvl w:val="2"/>
                <w:numId w:val="21"/>
              </w:numPr>
              <w:rPr>
                <w:rFonts w:cs="Times"/>
                <w:szCs w:val="20"/>
              </w:rPr>
            </w:pPr>
            <w:r w:rsidRPr="00271CEF">
              <w:rPr>
                <w:rFonts w:cs="Times"/>
                <w:iCs/>
                <w:szCs w:val="20"/>
              </w:rPr>
              <w:t>FFS: with or without other bits (e.g. CRC/FCS)</w:t>
            </w:r>
          </w:p>
          <w:p w14:paraId="398F49A3" w14:textId="77777777" w:rsidR="00922252" w:rsidRPr="00271CEF" w:rsidRDefault="00922252" w:rsidP="00922252">
            <w:pPr>
              <w:numPr>
                <w:ilvl w:val="1"/>
                <w:numId w:val="21"/>
              </w:numPr>
              <w:rPr>
                <w:rFonts w:cs="Times"/>
                <w:szCs w:val="20"/>
              </w:rPr>
            </w:pPr>
            <w:r w:rsidRPr="00271CEF">
              <w:rPr>
                <w:rFonts w:cs="Times"/>
                <w:iCs/>
                <w:szCs w:val="20"/>
              </w:rPr>
              <w:t>Other alternatives are not precluded</w:t>
            </w:r>
          </w:p>
          <w:p w14:paraId="466228D6" w14:textId="61A9820F" w:rsidR="00922252" w:rsidRPr="00922252" w:rsidRDefault="00922252" w:rsidP="00922252">
            <w:pPr>
              <w:pStyle w:val="ListParagraph"/>
              <w:numPr>
                <w:ilvl w:val="0"/>
                <w:numId w:val="21"/>
              </w:numPr>
              <w:contextualSpacing w:val="0"/>
              <w:rPr>
                <w:rFonts w:cs="Times"/>
                <w:szCs w:val="20"/>
              </w:rPr>
            </w:pPr>
            <w:r w:rsidRPr="00271CEF">
              <w:rPr>
                <w:rFonts w:cs="Times"/>
                <w:iCs/>
                <w:szCs w:val="20"/>
              </w:rPr>
              <w:t>Study whether</w:t>
            </w:r>
            <w:r w:rsidRPr="00271CEF">
              <w:rPr>
                <w:rStyle w:val="apple-converted-space"/>
                <w:rFonts w:cs="Times"/>
                <w:iCs/>
                <w:szCs w:val="20"/>
              </w:rPr>
              <w:t> </w:t>
            </w:r>
            <w:r w:rsidRPr="00271CEF">
              <w:rPr>
                <w:rFonts w:cs="Times"/>
                <w:iCs/>
                <w:szCs w:val="20"/>
              </w:rPr>
              <w:t>LP-WUS information needs to be preceded by known one or more sequence(s).</w:t>
            </w:r>
          </w:p>
        </w:tc>
      </w:tr>
    </w:tbl>
    <w:p w14:paraId="3009565A" w14:textId="5A27FFE7" w:rsidR="00E14F66" w:rsidRDefault="00E14F66" w:rsidP="001E499A"/>
    <w:p w14:paraId="44ED8542" w14:textId="3C54D30A" w:rsidR="007445A5" w:rsidRDefault="007445A5" w:rsidP="00086EE7">
      <w:pPr>
        <w:pStyle w:val="Heading2"/>
        <w:numPr>
          <w:ilvl w:val="1"/>
          <w:numId w:val="8"/>
        </w:numPr>
      </w:pPr>
      <w:r>
        <w:t>Alternative 1: Sequence detection/selection</w:t>
      </w:r>
    </w:p>
    <w:p w14:paraId="1D310917" w14:textId="46C494EA" w:rsidR="007445A5" w:rsidRDefault="007445A5" w:rsidP="001E499A">
      <w:pPr>
        <w:rPr>
          <w:rFonts w:eastAsiaTheme="minorEastAsia"/>
        </w:rPr>
      </w:pPr>
      <w:r>
        <w:t xml:space="preserve">In this option, the WUS payload of </w:t>
      </w:r>
      <m:oMath>
        <m:r>
          <w:rPr>
            <w:rFonts w:ascii="Cambria Math" w:hAnsi="Cambria Math"/>
          </w:rPr>
          <m:t>B</m:t>
        </m:r>
      </m:oMath>
      <w:r>
        <w:rPr>
          <w:rFonts w:eastAsiaTheme="minorEastAsia"/>
        </w:rPr>
        <w:t xml:space="preserve"> bits is mapped to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oMath>
      <w:r>
        <w:rPr>
          <w:rFonts w:eastAsiaTheme="minorEastAsia"/>
        </w:rPr>
        <w:t xml:space="preserve"> different sequences, i.e. each message corresponds to a sequence. The receiver decodes the message by detecting the most likely sequence that has been transmitted. This approach has been selected for the WUS in LTE-M/NB-IoT where the different sequences are obtained from cyclic shifts of a Zadoff-Chu sequence of length 132. </w:t>
      </w:r>
    </w:p>
    <w:p w14:paraId="3816E62E" w14:textId="71D25B02" w:rsidR="00086EE7" w:rsidRDefault="00086EE7" w:rsidP="001E499A">
      <w:pPr>
        <w:rPr>
          <w:rFonts w:eastAsiaTheme="minorEastAsia"/>
        </w:rPr>
      </w:pPr>
      <w:r>
        <w:rPr>
          <w:rFonts w:eastAsiaTheme="minorEastAsia"/>
        </w:rPr>
        <w:t>The main advantage of this scheme is its simplicity and its good detection performance.</w:t>
      </w:r>
    </w:p>
    <w:p w14:paraId="06F119B3" w14:textId="0D86CD83" w:rsidR="00086EE7" w:rsidRDefault="00086EE7" w:rsidP="001E499A">
      <w:pPr>
        <w:rPr>
          <w:rFonts w:eastAsiaTheme="minorEastAsia"/>
        </w:rPr>
      </w:pPr>
      <w:r>
        <w:rPr>
          <w:rFonts w:eastAsiaTheme="minorEastAsia"/>
        </w:rPr>
        <w:t>The main disadvantages include</w:t>
      </w:r>
    </w:p>
    <w:p w14:paraId="41F67C6D" w14:textId="1B275C91" w:rsidR="00086EE7" w:rsidRPr="00086EE7" w:rsidRDefault="00086EE7" w:rsidP="00086EE7">
      <w:pPr>
        <w:pStyle w:val="ListParagraph"/>
        <w:numPr>
          <w:ilvl w:val="0"/>
          <w:numId w:val="23"/>
        </w:numPr>
      </w:pPr>
      <w:r w:rsidRPr="00086EE7">
        <w:rPr>
          <w:b/>
        </w:rPr>
        <w:t>Increased receiver complexity</w:t>
      </w:r>
      <w:r>
        <w:t>: Energy detection cannot be used. The receiver has to perform correlation(s) to determine the most likely transmitted sequence. Thus, phase information is necessary which requires a coherent reception of the signal, i.e. PLL.</w:t>
      </w:r>
    </w:p>
    <w:p w14:paraId="7E91A627" w14:textId="5874D339" w:rsidR="007445A5" w:rsidRDefault="00086EE7" w:rsidP="00086EE7">
      <w:pPr>
        <w:pStyle w:val="ListParagraph"/>
        <w:numPr>
          <w:ilvl w:val="0"/>
          <w:numId w:val="23"/>
        </w:numPr>
      </w:pPr>
      <w:r w:rsidRPr="00086EE7">
        <w:rPr>
          <w:rFonts w:eastAsiaTheme="minorEastAsia"/>
          <w:b/>
        </w:rPr>
        <w:t>Limited payload</w:t>
      </w:r>
      <w:r>
        <w:rPr>
          <w:rFonts w:eastAsiaTheme="minorEastAsia"/>
        </w:rPr>
        <w:t xml:space="preserve"> </w:t>
      </w:r>
      <w:r w:rsidRPr="00086EE7">
        <w:rPr>
          <w:rFonts w:eastAsiaTheme="minorEastAsia"/>
          <w:b/>
        </w:rPr>
        <w:t>capacity</w:t>
      </w:r>
      <w:r>
        <w:rPr>
          <w:rFonts w:eastAsiaTheme="minorEastAsia"/>
        </w:rPr>
        <w:t xml:space="preserve">: Since the number of message increases exponentially with the payload size </w:t>
      </w:r>
      <m:oMath>
        <m:r>
          <w:rPr>
            <w:rFonts w:ascii="Cambria Math" w:eastAsiaTheme="minorEastAsia" w:hAnsi="Cambria Math"/>
          </w:rPr>
          <m:t>B</m:t>
        </m:r>
      </m:oMath>
      <w:r>
        <w:rPr>
          <w:rFonts w:eastAsiaTheme="minorEastAsia"/>
        </w:rPr>
        <w:t>, this scheme is only feasible for small payloads.</w:t>
      </w:r>
    </w:p>
    <w:p w14:paraId="31E9FB53" w14:textId="49BBD7F4" w:rsidR="00CB30DE" w:rsidRDefault="00CB30DE" w:rsidP="001E499A"/>
    <w:p w14:paraId="465876A5" w14:textId="1CF74164" w:rsidR="00086EE7" w:rsidRDefault="00086EE7" w:rsidP="00086EE7">
      <w:pPr>
        <w:pStyle w:val="Heading2"/>
        <w:numPr>
          <w:ilvl w:val="1"/>
          <w:numId w:val="8"/>
        </w:numPr>
      </w:pPr>
      <w:r>
        <w:t>Alternative 2: Encoding payload</w:t>
      </w:r>
    </w:p>
    <w:p w14:paraId="675A6429" w14:textId="468A01A6" w:rsidR="00CB30DE" w:rsidRDefault="00086EE7" w:rsidP="001E499A">
      <w:pPr>
        <w:rPr>
          <w:rFonts w:eastAsiaTheme="minorEastAsia"/>
        </w:rPr>
      </w:pPr>
      <w:r>
        <w:t xml:space="preserve">This scheme encodes the </w:t>
      </w:r>
      <w:r>
        <w:rPr>
          <w:rFonts w:eastAsiaTheme="minorEastAsia"/>
        </w:rPr>
        <w:t xml:space="preserve">payload of </w:t>
      </w:r>
      <m:oMath>
        <m:r>
          <w:rPr>
            <w:rFonts w:ascii="Cambria Math" w:hAnsi="Cambria Math"/>
          </w:rPr>
          <m:t>B</m:t>
        </m:r>
      </m:oMath>
      <w:r>
        <w:rPr>
          <w:rFonts w:eastAsiaTheme="minorEastAsia"/>
        </w:rPr>
        <w:t xml:space="preserve"> bits into a codeword of </w:t>
      </w:r>
      <m:oMath>
        <m:r>
          <w:rPr>
            <w:rFonts w:ascii="Cambria Math" w:eastAsiaTheme="minorEastAsia" w:hAnsi="Cambria Math"/>
          </w:rPr>
          <m:t>K</m:t>
        </m:r>
      </m:oMath>
      <w:r>
        <w:rPr>
          <w:rFonts w:eastAsiaTheme="minorEastAsia"/>
        </w:rPr>
        <w:t xml:space="preserve"> coded bits. Additionally, a CRC can be added to improve </w:t>
      </w:r>
      <w:r w:rsidR="00CF65AA">
        <w:rPr>
          <w:rFonts w:eastAsiaTheme="minorEastAsia"/>
        </w:rPr>
        <w:t xml:space="preserve">the </w:t>
      </w:r>
      <w:r>
        <w:rPr>
          <w:rFonts w:eastAsiaTheme="minorEastAsia"/>
        </w:rPr>
        <w:t xml:space="preserve">false alarm rate. </w:t>
      </w:r>
    </w:p>
    <w:p w14:paraId="04BF7863" w14:textId="562E6169" w:rsidR="004A2D10" w:rsidRDefault="00D65042" w:rsidP="001E499A">
      <w:pPr>
        <w:rPr>
          <w:rFonts w:eastAsiaTheme="minorEastAsia"/>
        </w:rPr>
      </w:pPr>
      <w:r>
        <w:rPr>
          <w:rFonts w:eastAsiaTheme="minorEastAsia"/>
        </w:rPr>
        <w:t>In general, channel encoding adds redundancy to the payload which is used to recover the correct codeword at the receiver.</w:t>
      </w:r>
      <w:r w:rsidR="004A2D10">
        <w:rPr>
          <w:rFonts w:eastAsiaTheme="minorEastAsia"/>
        </w:rPr>
        <w:t xml:space="preserve"> It allows to transmit larger payloads at the expense of increased receiver complexity. Indeed, the receiver has to implement additional logic to decode the codeword and perform a CRC check.</w:t>
      </w:r>
    </w:p>
    <w:p w14:paraId="34DF74AF" w14:textId="4C5BE32B" w:rsidR="00D65042" w:rsidRDefault="00D65042" w:rsidP="001E499A">
      <w:pPr>
        <w:rPr>
          <w:rFonts w:eastAsiaTheme="minorEastAsia"/>
        </w:rPr>
      </w:pPr>
      <w:r>
        <w:rPr>
          <w:rFonts w:eastAsiaTheme="minorEastAsia"/>
        </w:rPr>
        <w:t>A particular encoding scheme considered by many companies is Manchester coding, where one input bit is mapped to two coded bits, i.e. 0-&gt;{0,1} and 1-&gt; {1,0}. This coding technique is especially adapted to OOK with ED since it does not require threshold detection but a simple energy comparison of the two OOK symbols is sufficient for reliable decoding.</w:t>
      </w:r>
    </w:p>
    <w:p w14:paraId="5E8DF108" w14:textId="515BD575" w:rsidR="00394AB9" w:rsidRDefault="004A2D10" w:rsidP="001E499A">
      <w:pPr>
        <w:rPr>
          <w:rFonts w:eastAsiaTheme="minorEastAsia"/>
        </w:rPr>
      </w:pPr>
      <w:r>
        <w:rPr>
          <w:rFonts w:eastAsiaTheme="minorEastAsia"/>
        </w:rPr>
        <w:lastRenderedPageBreak/>
        <w:t>Note that Manchester coding can be applied in conjunction with other coding schemes such a</w:t>
      </w:r>
      <w:r w:rsidR="00CF65AA">
        <w:rPr>
          <w:rFonts w:eastAsiaTheme="minorEastAsia"/>
        </w:rPr>
        <w:t>s</w:t>
      </w:r>
      <w:r>
        <w:rPr>
          <w:rFonts w:eastAsiaTheme="minorEastAsia"/>
        </w:rPr>
        <w:t xml:space="preserve"> linear block codes. For instance, payload </w:t>
      </w:r>
      <m:oMath>
        <m:r>
          <w:rPr>
            <w:rFonts w:ascii="Cambria Math" w:eastAsiaTheme="minorEastAsia" w:hAnsi="Cambria Math"/>
          </w:rPr>
          <m:t>B</m:t>
        </m:r>
      </m:oMath>
      <w:r>
        <w:rPr>
          <w:rFonts w:eastAsiaTheme="minorEastAsia"/>
        </w:rPr>
        <w:t xml:space="preserve"> can first be encoded with a linear block code and the resulting coded bits are subsequently encoded with Mancheste</w:t>
      </w:r>
      <w:r w:rsidR="000410CF">
        <w:rPr>
          <w:rFonts w:eastAsiaTheme="minorEastAsia"/>
        </w:rPr>
        <w:t xml:space="preserve">r coding. </w:t>
      </w:r>
    </w:p>
    <w:p w14:paraId="4B18D7F3" w14:textId="0B5F9965" w:rsidR="00DF4795" w:rsidRPr="00DF4795" w:rsidRDefault="00DF4795" w:rsidP="001E499A">
      <w:pPr>
        <w:rPr>
          <w:rFonts w:eastAsiaTheme="minorEastAsia"/>
          <w:b/>
        </w:rPr>
      </w:pPr>
      <w:r w:rsidRPr="00DF4795">
        <w:rPr>
          <w:rFonts w:eastAsiaTheme="minorEastAsia"/>
          <w:b/>
        </w:rPr>
        <w:t>Observation</w:t>
      </w:r>
      <w:r w:rsidR="00AB2635">
        <w:rPr>
          <w:rFonts w:eastAsiaTheme="minorEastAsia"/>
          <w:b/>
        </w:rPr>
        <w:t xml:space="preserve"> 1</w:t>
      </w:r>
      <w:r w:rsidRPr="00DF4795">
        <w:rPr>
          <w:rFonts w:eastAsiaTheme="minorEastAsia"/>
          <w:b/>
        </w:rPr>
        <w:t>: Manchester coding can be applied together with other encoding schemes.</w:t>
      </w:r>
    </w:p>
    <w:p w14:paraId="1684F60E" w14:textId="589D5BA5" w:rsidR="00906B0A" w:rsidRDefault="00906B0A" w:rsidP="001E499A">
      <w:pPr>
        <w:rPr>
          <w:rFonts w:eastAsiaTheme="minorEastAsia"/>
        </w:rPr>
      </w:pPr>
      <w:r>
        <w:rPr>
          <w:rFonts w:eastAsiaTheme="minorEastAsia"/>
        </w:rPr>
        <w:t xml:space="preserve">We would like to point out, that a combination of Alt1 and Alt2 may also be desirable. A sequence detection is more robust than a coding scheme and could reduce the false alarm rate and alleviate the need for a CRC. </w:t>
      </w:r>
    </w:p>
    <w:p w14:paraId="27D19E83" w14:textId="3CC1DBC5" w:rsidR="00DF4795" w:rsidRPr="00DF4795" w:rsidRDefault="00DF4795" w:rsidP="001E499A">
      <w:pPr>
        <w:rPr>
          <w:rFonts w:eastAsiaTheme="minorEastAsia"/>
          <w:b/>
        </w:rPr>
      </w:pPr>
      <w:r w:rsidRPr="00DF4795">
        <w:rPr>
          <w:rFonts w:eastAsiaTheme="minorEastAsia"/>
          <w:b/>
        </w:rPr>
        <w:t>Observation</w:t>
      </w:r>
      <w:r w:rsidR="00AB2635">
        <w:rPr>
          <w:rFonts w:eastAsiaTheme="minorEastAsia"/>
          <w:b/>
        </w:rPr>
        <w:t xml:space="preserve"> 2</w:t>
      </w:r>
      <w:r w:rsidRPr="00DF4795">
        <w:rPr>
          <w:rFonts w:eastAsiaTheme="minorEastAsia"/>
          <w:b/>
        </w:rPr>
        <w:t>: A combination of Alt1 and Alt2 may also be considered. For instance, Manchester coding with sequence detection.</w:t>
      </w:r>
    </w:p>
    <w:p w14:paraId="5E8D2D7C" w14:textId="04C73364" w:rsidR="00394AB9" w:rsidRDefault="00394AB9" w:rsidP="001E499A">
      <w:r>
        <w:rPr>
          <w:rFonts w:eastAsiaTheme="minorEastAsia"/>
        </w:rPr>
        <w:t>In conclusion, we think that the most important criteria for recommending a waveform and encoding scheme is the associated receiver complexity/power consumption.</w:t>
      </w:r>
    </w:p>
    <w:p w14:paraId="5CC2B96C" w14:textId="0A66D121" w:rsidR="00086EE7" w:rsidRDefault="00086EE7" w:rsidP="001E499A"/>
    <w:p w14:paraId="2571886D" w14:textId="75CD6856" w:rsidR="00B74EA3" w:rsidRDefault="00B74EA3" w:rsidP="00B74EA3">
      <w:pPr>
        <w:pStyle w:val="Heading1"/>
        <w:numPr>
          <w:ilvl w:val="0"/>
          <w:numId w:val="8"/>
        </w:numPr>
      </w:pPr>
      <w:r>
        <w:t>Coverage enhancement</w:t>
      </w:r>
    </w:p>
    <w:p w14:paraId="760FF9F5" w14:textId="7560DA27" w:rsidR="00B74EA3" w:rsidRDefault="00B74EA3" w:rsidP="001E499A">
      <w:r>
        <w:t>In this section we discuss possible techniques to improve detection performance of the LP-WUS.</w:t>
      </w:r>
    </w:p>
    <w:tbl>
      <w:tblPr>
        <w:tblStyle w:val="TableGrid"/>
        <w:tblW w:w="0" w:type="auto"/>
        <w:tblLook w:val="04A0" w:firstRow="1" w:lastRow="0" w:firstColumn="1" w:lastColumn="0" w:noHBand="0" w:noVBand="1"/>
      </w:tblPr>
      <w:tblGrid>
        <w:gridCol w:w="9350"/>
      </w:tblGrid>
      <w:tr w:rsidR="0082143E" w14:paraId="4E547761" w14:textId="77777777" w:rsidTr="0082143E">
        <w:trPr>
          <w:trHeight w:val="2941"/>
        </w:trPr>
        <w:tc>
          <w:tcPr>
            <w:tcW w:w="9350" w:type="dxa"/>
            <w:vAlign w:val="center"/>
          </w:tcPr>
          <w:p w14:paraId="6F861CD6" w14:textId="77777777" w:rsidR="0082143E" w:rsidRPr="00271CEF" w:rsidRDefault="0082143E" w:rsidP="0082143E">
            <w:pPr>
              <w:rPr>
                <w:rFonts w:cs="Times"/>
                <w:b/>
                <w:bCs/>
                <w:szCs w:val="20"/>
                <w:highlight w:val="green"/>
                <w:lang w:eastAsia="x-none"/>
              </w:rPr>
            </w:pPr>
            <w:r w:rsidRPr="00271CEF">
              <w:rPr>
                <w:rFonts w:cs="Times"/>
                <w:b/>
                <w:bCs/>
                <w:szCs w:val="20"/>
                <w:highlight w:val="green"/>
                <w:lang w:eastAsia="x-none"/>
              </w:rPr>
              <w:t>Agreement</w:t>
            </w:r>
          </w:p>
          <w:p w14:paraId="070D211A" w14:textId="77777777" w:rsidR="0082143E" w:rsidRPr="00271CEF" w:rsidRDefault="0082143E" w:rsidP="0082143E">
            <w:pPr>
              <w:rPr>
                <w:rFonts w:cs="Times"/>
                <w:szCs w:val="20"/>
              </w:rPr>
            </w:pPr>
            <w:r w:rsidRPr="00271CEF">
              <w:rPr>
                <w:rFonts w:cs="Times"/>
                <w:iCs/>
                <w:szCs w:val="20"/>
              </w:rPr>
              <w:t>Study further methods to modulate input signal of the DFT/Least-Square block for OOK-4, and</w:t>
            </w:r>
            <w:r w:rsidRPr="00271CEF">
              <w:rPr>
                <w:rStyle w:val="apple-converted-space"/>
                <w:rFonts w:cs="Times"/>
                <w:iCs/>
                <w:szCs w:val="20"/>
              </w:rPr>
              <w:t> </w:t>
            </w:r>
            <w:r w:rsidRPr="00271CEF">
              <w:rPr>
                <w:rFonts w:cs="Times"/>
                <w:iCs/>
                <w:szCs w:val="20"/>
              </w:rPr>
              <w:t>methods</w:t>
            </w:r>
            <w:r w:rsidRPr="00271CEF">
              <w:rPr>
                <w:rStyle w:val="apple-converted-space"/>
                <w:rFonts w:cs="Times"/>
                <w:iCs/>
                <w:szCs w:val="20"/>
              </w:rPr>
              <w:t> </w:t>
            </w:r>
            <w:r w:rsidRPr="00271CEF">
              <w:rPr>
                <w:rFonts w:cs="Times"/>
                <w:iCs/>
                <w:szCs w:val="20"/>
              </w:rPr>
              <w:t>to modulate input signal of N SCs for other MC-ASK/FSK schemes</w:t>
            </w:r>
          </w:p>
          <w:p w14:paraId="1DBB9BEB" w14:textId="77777777" w:rsidR="0082143E" w:rsidRPr="00271CEF" w:rsidRDefault="0082143E" w:rsidP="0082143E">
            <w:pPr>
              <w:pStyle w:val="ListParagraph"/>
              <w:numPr>
                <w:ilvl w:val="0"/>
                <w:numId w:val="25"/>
              </w:numPr>
              <w:contextualSpacing w:val="0"/>
              <w:rPr>
                <w:rFonts w:cs="Times"/>
                <w:szCs w:val="20"/>
              </w:rPr>
            </w:pPr>
            <w:r w:rsidRPr="00271CEF">
              <w:rPr>
                <w:rFonts w:cs="Times"/>
                <w:iCs/>
                <w:szCs w:val="20"/>
              </w:rPr>
              <w:t>study methods with respect to</w:t>
            </w:r>
            <w:r w:rsidRPr="00271CEF">
              <w:rPr>
                <w:rFonts w:cs="Times"/>
                <w:szCs w:val="20"/>
              </w:rPr>
              <w:t xml:space="preserve"> </w:t>
            </w:r>
          </w:p>
          <w:p w14:paraId="4159460F" w14:textId="77777777" w:rsidR="0082143E" w:rsidRPr="00271CEF" w:rsidRDefault="0082143E" w:rsidP="0082143E">
            <w:pPr>
              <w:pStyle w:val="ListParagraph"/>
              <w:numPr>
                <w:ilvl w:val="1"/>
                <w:numId w:val="25"/>
              </w:numPr>
              <w:contextualSpacing w:val="0"/>
              <w:rPr>
                <w:rFonts w:cs="Times"/>
                <w:szCs w:val="20"/>
              </w:rPr>
            </w:pPr>
            <w:r w:rsidRPr="00271CEF">
              <w:rPr>
                <w:rFonts w:cs="Times"/>
                <w:iCs/>
                <w:szCs w:val="20"/>
              </w:rPr>
              <w:t>improving frequency diversity by flattening the spectrum, frequency repetition and frequency hopping</w:t>
            </w:r>
          </w:p>
          <w:p w14:paraId="18E1966D" w14:textId="77777777" w:rsidR="0082143E" w:rsidRPr="00271CEF" w:rsidRDefault="0082143E" w:rsidP="0082143E">
            <w:pPr>
              <w:pStyle w:val="ListParagraph"/>
              <w:numPr>
                <w:ilvl w:val="1"/>
                <w:numId w:val="25"/>
              </w:numPr>
              <w:contextualSpacing w:val="0"/>
              <w:rPr>
                <w:rFonts w:cs="Times"/>
                <w:szCs w:val="20"/>
              </w:rPr>
            </w:pPr>
            <w:r w:rsidRPr="00271CEF">
              <w:rPr>
                <w:rFonts w:cs="Times"/>
                <w:iCs/>
                <w:szCs w:val="20"/>
              </w:rPr>
              <w:t>impact to dynamic range of RE power in frequency domain</w:t>
            </w:r>
          </w:p>
          <w:p w14:paraId="2154996F" w14:textId="77777777" w:rsidR="0082143E" w:rsidRPr="00271CEF" w:rsidRDefault="0082143E" w:rsidP="0082143E">
            <w:pPr>
              <w:pStyle w:val="ListParagraph"/>
              <w:numPr>
                <w:ilvl w:val="1"/>
                <w:numId w:val="25"/>
              </w:numPr>
              <w:contextualSpacing w:val="0"/>
              <w:rPr>
                <w:rFonts w:cs="Times"/>
                <w:szCs w:val="20"/>
              </w:rPr>
            </w:pPr>
            <w:r w:rsidRPr="00271CEF">
              <w:rPr>
                <w:rFonts w:cs="Times"/>
                <w:iCs/>
                <w:szCs w:val="20"/>
              </w:rPr>
              <w:t>FFS:</w:t>
            </w:r>
            <w:r w:rsidRPr="00271CEF">
              <w:rPr>
                <w:rStyle w:val="apple-converted-space"/>
                <w:rFonts w:cs="Times"/>
                <w:iCs/>
                <w:szCs w:val="20"/>
              </w:rPr>
              <w:t> </w:t>
            </w:r>
            <w:r w:rsidRPr="00271CEF">
              <w:rPr>
                <w:rFonts w:cs="Times"/>
                <w:iCs/>
                <w:szCs w:val="20"/>
              </w:rPr>
              <w:t>impact to PAPR of generated time domain modulated MC-ASK/FSK symbol</w:t>
            </w:r>
          </w:p>
          <w:p w14:paraId="77A9F622" w14:textId="49AEABD7" w:rsidR="0082143E" w:rsidRPr="0082143E" w:rsidRDefault="0082143E" w:rsidP="0082143E">
            <w:pPr>
              <w:pStyle w:val="ListParagraph"/>
              <w:numPr>
                <w:ilvl w:val="1"/>
                <w:numId w:val="25"/>
              </w:numPr>
              <w:contextualSpacing w:val="0"/>
              <w:rPr>
                <w:rFonts w:cs="Times"/>
                <w:szCs w:val="20"/>
              </w:rPr>
            </w:pPr>
            <w:r w:rsidRPr="00271CEF">
              <w:rPr>
                <w:rFonts w:cs="Times"/>
                <w:iCs/>
                <w:szCs w:val="20"/>
              </w:rPr>
              <w:t>improving robustness to timing error necessary spectrum adjustment for compatibility with CP-OFDM generation</w:t>
            </w:r>
          </w:p>
        </w:tc>
      </w:tr>
    </w:tbl>
    <w:p w14:paraId="1FBF7D09" w14:textId="77777777" w:rsidR="00B74EA3" w:rsidRDefault="00B74EA3" w:rsidP="001E499A"/>
    <w:tbl>
      <w:tblPr>
        <w:tblStyle w:val="TableGrid"/>
        <w:tblW w:w="0" w:type="auto"/>
        <w:tblLook w:val="04A0" w:firstRow="1" w:lastRow="0" w:firstColumn="1" w:lastColumn="0" w:noHBand="0" w:noVBand="1"/>
      </w:tblPr>
      <w:tblGrid>
        <w:gridCol w:w="9350"/>
      </w:tblGrid>
      <w:tr w:rsidR="0082143E" w14:paraId="45955AF5" w14:textId="77777777" w:rsidTr="0082143E">
        <w:trPr>
          <w:trHeight w:val="2635"/>
        </w:trPr>
        <w:tc>
          <w:tcPr>
            <w:tcW w:w="9350" w:type="dxa"/>
            <w:vAlign w:val="center"/>
          </w:tcPr>
          <w:p w14:paraId="0A0A8223" w14:textId="77777777" w:rsidR="0082143E" w:rsidRPr="00271CEF" w:rsidRDefault="0082143E" w:rsidP="0082143E">
            <w:pPr>
              <w:rPr>
                <w:rFonts w:cs="Times"/>
                <w:b/>
                <w:bCs/>
                <w:szCs w:val="20"/>
                <w:highlight w:val="green"/>
                <w:lang w:eastAsia="x-none"/>
              </w:rPr>
            </w:pPr>
            <w:r w:rsidRPr="00271CEF">
              <w:rPr>
                <w:rFonts w:cs="Times"/>
                <w:b/>
                <w:bCs/>
                <w:szCs w:val="20"/>
                <w:highlight w:val="green"/>
                <w:lang w:eastAsia="x-none"/>
              </w:rPr>
              <w:t>Agreement</w:t>
            </w:r>
          </w:p>
          <w:p w14:paraId="502F2B4A" w14:textId="77777777" w:rsidR="0082143E" w:rsidRPr="00271CEF" w:rsidRDefault="0082143E" w:rsidP="0082143E">
            <w:pPr>
              <w:pStyle w:val="ListParagraph"/>
              <w:numPr>
                <w:ilvl w:val="0"/>
                <w:numId w:val="22"/>
              </w:numPr>
              <w:contextualSpacing w:val="0"/>
              <w:rPr>
                <w:rFonts w:cs="Times"/>
                <w:strike/>
                <w:szCs w:val="20"/>
              </w:rPr>
            </w:pPr>
            <w:r w:rsidRPr="00271CEF">
              <w:rPr>
                <w:rFonts w:cs="Times"/>
                <w:iCs/>
                <w:szCs w:val="20"/>
              </w:rPr>
              <w:t>Study techniques/mechanisms to</w:t>
            </w:r>
            <w:r w:rsidRPr="00271CEF">
              <w:rPr>
                <w:rStyle w:val="apple-converted-space"/>
                <w:rFonts w:cs="Times"/>
                <w:iCs/>
                <w:szCs w:val="20"/>
              </w:rPr>
              <w:t> </w:t>
            </w:r>
            <w:r w:rsidRPr="00271CEF">
              <w:rPr>
                <w:rFonts w:cs="Times"/>
                <w:iCs/>
                <w:szCs w:val="20"/>
              </w:rPr>
              <w:t>enhance coverage performance of LP-WUS</w:t>
            </w:r>
          </w:p>
          <w:p w14:paraId="3C9CA706" w14:textId="77777777" w:rsidR="0082143E" w:rsidRPr="00271CEF" w:rsidRDefault="0082143E" w:rsidP="0082143E">
            <w:pPr>
              <w:pStyle w:val="ListParagraph"/>
              <w:numPr>
                <w:ilvl w:val="0"/>
                <w:numId w:val="22"/>
              </w:numPr>
              <w:contextualSpacing w:val="0"/>
              <w:rPr>
                <w:rFonts w:cs="Times"/>
                <w:szCs w:val="20"/>
              </w:rPr>
            </w:pPr>
            <w:r w:rsidRPr="00271CEF">
              <w:rPr>
                <w:rFonts w:cs="Times"/>
                <w:iCs/>
                <w:szCs w:val="20"/>
              </w:rPr>
              <w:t>Study potential gains available as well as drawback(s) of the technique(s)/mechanisms(s), e.g. system overhead, increased complexity network energy consumption etc…</w:t>
            </w:r>
          </w:p>
          <w:p w14:paraId="60C075A8" w14:textId="77777777" w:rsidR="0082143E" w:rsidRPr="00271CEF" w:rsidRDefault="0082143E" w:rsidP="0082143E">
            <w:pPr>
              <w:pStyle w:val="ListParagraph"/>
              <w:numPr>
                <w:ilvl w:val="0"/>
                <w:numId w:val="22"/>
              </w:numPr>
              <w:contextualSpacing w:val="0"/>
              <w:rPr>
                <w:rFonts w:cs="Times"/>
                <w:szCs w:val="20"/>
              </w:rPr>
            </w:pPr>
            <w:r w:rsidRPr="00271CEF">
              <w:rPr>
                <w:rFonts w:cs="Times"/>
                <w:iCs/>
                <w:szCs w:val="20"/>
              </w:rPr>
              <w:t>Study potential issues and corresponding solutions for the case when LP-WUS coverage</w:t>
            </w:r>
            <w:r w:rsidRPr="00271CEF">
              <w:rPr>
                <w:rStyle w:val="apple-converted-space"/>
                <w:rFonts w:cs="Times"/>
                <w:iCs/>
                <w:szCs w:val="20"/>
              </w:rPr>
              <w:t> </w:t>
            </w:r>
            <w:r w:rsidRPr="00271CEF">
              <w:rPr>
                <w:rFonts w:cs="Times"/>
                <w:iCs/>
                <w:szCs w:val="20"/>
              </w:rPr>
              <w:t xml:space="preserve">is insufficient </w:t>
            </w:r>
          </w:p>
          <w:p w14:paraId="73D1757E" w14:textId="01E0709A" w:rsidR="0082143E" w:rsidRPr="0082143E" w:rsidRDefault="0082143E" w:rsidP="0082143E">
            <w:pPr>
              <w:pStyle w:val="ListParagraph"/>
              <w:numPr>
                <w:ilvl w:val="1"/>
                <w:numId w:val="22"/>
              </w:numPr>
              <w:contextualSpacing w:val="0"/>
              <w:rPr>
                <w:rFonts w:cs="Times"/>
                <w:szCs w:val="20"/>
              </w:rPr>
            </w:pPr>
            <w:r w:rsidRPr="00271CEF">
              <w:rPr>
                <w:rFonts w:cs="Times"/>
                <w:iCs/>
                <w:szCs w:val="20"/>
              </w:rPr>
              <w:t>At least study fallback mechanisms where the Main Radio switches to legacy operation in case the channel condition of</w:t>
            </w:r>
            <w:r w:rsidRPr="00271CEF">
              <w:rPr>
                <w:rStyle w:val="apple-converted-space"/>
                <w:rFonts w:cs="Times"/>
                <w:iCs/>
                <w:szCs w:val="20"/>
              </w:rPr>
              <w:t> </w:t>
            </w:r>
            <w:r w:rsidRPr="00271CEF">
              <w:rPr>
                <w:rFonts w:cs="Times"/>
                <w:iCs/>
                <w:szCs w:val="20"/>
              </w:rPr>
              <w:t>LP-WUS is not sufficient, e.g. below threshold.</w:t>
            </w:r>
          </w:p>
        </w:tc>
      </w:tr>
    </w:tbl>
    <w:p w14:paraId="1BFBB277" w14:textId="77777777" w:rsidR="00B74EA3" w:rsidRDefault="00B74EA3" w:rsidP="001E499A"/>
    <w:p w14:paraId="22DE96B8" w14:textId="6428B389" w:rsidR="00E14F66" w:rsidRDefault="00E14F66" w:rsidP="001E499A"/>
    <w:p w14:paraId="087C7833" w14:textId="289AC29F" w:rsidR="00B74EA3" w:rsidRDefault="00B74EA3" w:rsidP="00B74EA3">
      <w:pPr>
        <w:pStyle w:val="Heading2"/>
        <w:numPr>
          <w:ilvl w:val="1"/>
          <w:numId w:val="8"/>
        </w:numPr>
      </w:pPr>
      <w:bookmarkStart w:id="10" w:name="_Ref135036579"/>
      <w:r>
        <w:lastRenderedPageBreak/>
        <w:t>Extended Manchester Coding</w:t>
      </w:r>
      <w:bookmarkEnd w:id="10"/>
    </w:p>
    <w:p w14:paraId="618AE97A" w14:textId="676C5BF4" w:rsidR="001E499A" w:rsidRDefault="001E499A" w:rsidP="001E499A">
      <w:r>
        <w:t>Prior to the WUS modulation, channel encoding can be applied to increase robustness of the signal to various impairments and facilitate demodulation.</w:t>
      </w:r>
    </w:p>
    <w:p w14:paraId="36AE8E72" w14:textId="0DB91C1E" w:rsidR="001E499A" w:rsidRDefault="001E499A" w:rsidP="001E499A">
      <w:pPr>
        <w:rPr>
          <w:rFonts w:eastAsiaTheme="minorEastAsia"/>
        </w:rPr>
      </w:pPr>
      <w:r>
        <w:t xml:space="preserve">In general, the encoding block can use any kind of channel coding, we propose to use an extended Manchester code where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K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619B796A" w14:textId="77777777" w:rsidR="001E499A" w:rsidRDefault="00655E7C" w:rsidP="001E499A">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248DB4B8" w14:textId="0717C928" w:rsidR="001E499A" w:rsidRDefault="001E499A" w:rsidP="001E499A">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B-1</m:t>
            </m:r>
          </m:sup>
        </m:sSup>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For B</w:t>
      </w:r>
      <m:oMath>
        <m:r>
          <w:rPr>
            <w:rFonts w:ascii="Cambria Math" w:eastAsiaTheme="minorEastAsia" w:hAnsi="Cambria Math"/>
          </w:rPr>
          <m:t>=1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w:t>
      </w:r>
      <w:r w:rsidR="005D6E7B">
        <w:rPr>
          <w:rFonts w:eastAsiaTheme="minorEastAsia"/>
        </w:rPr>
        <w:t xml:space="preserve"> </w:t>
      </w:r>
      <w:r w:rsidR="005D6E7B">
        <w:rPr>
          <w:rFonts w:eastAsiaTheme="minorEastAsia"/>
        </w:rPr>
        <w:fldChar w:fldCharType="begin"/>
      </w:r>
      <w:r w:rsidR="005D6E7B">
        <w:rPr>
          <w:rFonts w:eastAsiaTheme="minorEastAsia"/>
        </w:rPr>
        <w:instrText xml:space="preserve"> REF _Ref131795977 \h </w:instrText>
      </w:r>
      <w:r w:rsidR="005D6E7B">
        <w:rPr>
          <w:rFonts w:eastAsiaTheme="minorEastAsia"/>
        </w:rPr>
      </w:r>
      <w:r w:rsidR="005D6E7B">
        <w:rPr>
          <w:rFonts w:eastAsiaTheme="minorEastAsia"/>
        </w:rPr>
        <w:fldChar w:fldCharType="separate"/>
      </w:r>
      <w:r w:rsidR="007A2C95">
        <w:t xml:space="preserve">Table </w:t>
      </w:r>
      <w:r w:rsidR="007A2C95">
        <w:rPr>
          <w:noProof/>
        </w:rPr>
        <w:t>1</w:t>
      </w:r>
      <w:r w:rsidR="005D6E7B">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1E499A" w14:paraId="2C44539D" w14:textId="77777777" w:rsidTr="00655E7C">
        <w:tc>
          <w:tcPr>
            <w:tcW w:w="4675" w:type="dxa"/>
          </w:tcPr>
          <w:p w14:paraId="6B5ACF2F" w14:textId="77777777" w:rsidR="001E499A" w:rsidRPr="000B5CC5" w:rsidRDefault="001E499A" w:rsidP="00655E7C">
            <w:pPr>
              <w:rPr>
                <w:b/>
              </w:rPr>
            </w:pPr>
            <w:r w:rsidRPr="000B5CC5">
              <w:rPr>
                <w:b/>
              </w:rPr>
              <w:t>Input Bits</w:t>
            </w:r>
          </w:p>
        </w:tc>
        <w:tc>
          <w:tcPr>
            <w:tcW w:w="4675" w:type="dxa"/>
          </w:tcPr>
          <w:p w14:paraId="15CB1DD6" w14:textId="77777777" w:rsidR="001E499A" w:rsidRPr="000B5CC5" w:rsidRDefault="001E499A" w:rsidP="00655E7C">
            <w:pPr>
              <w:rPr>
                <w:b/>
              </w:rPr>
            </w:pPr>
            <w:r w:rsidRPr="000B5CC5">
              <w:rPr>
                <w:b/>
              </w:rPr>
              <w:t>Coded Bits</w:t>
            </w:r>
          </w:p>
        </w:tc>
      </w:tr>
      <w:tr w:rsidR="001E499A" w14:paraId="163D114C" w14:textId="77777777" w:rsidTr="00655E7C">
        <w:tc>
          <w:tcPr>
            <w:tcW w:w="4675" w:type="dxa"/>
          </w:tcPr>
          <w:p w14:paraId="544882B4" w14:textId="77777777" w:rsidR="001E499A" w:rsidRDefault="001E499A" w:rsidP="00655E7C">
            <w:r>
              <w:t>0</w:t>
            </w:r>
          </w:p>
        </w:tc>
        <w:tc>
          <w:tcPr>
            <w:tcW w:w="4675" w:type="dxa"/>
          </w:tcPr>
          <w:p w14:paraId="7CCB16F8" w14:textId="77777777" w:rsidR="001E499A" w:rsidRDefault="001E499A" w:rsidP="00655E7C">
            <w:r>
              <w:t>01</w:t>
            </w:r>
          </w:p>
        </w:tc>
      </w:tr>
      <w:tr w:rsidR="001E499A" w14:paraId="5EFA36D5" w14:textId="77777777" w:rsidTr="00655E7C">
        <w:tc>
          <w:tcPr>
            <w:tcW w:w="4675" w:type="dxa"/>
          </w:tcPr>
          <w:p w14:paraId="3FCD44FC" w14:textId="77777777" w:rsidR="001E499A" w:rsidRDefault="001E499A" w:rsidP="00655E7C">
            <w:r>
              <w:t>1</w:t>
            </w:r>
          </w:p>
        </w:tc>
        <w:tc>
          <w:tcPr>
            <w:tcW w:w="4675" w:type="dxa"/>
          </w:tcPr>
          <w:p w14:paraId="40DC501D" w14:textId="77777777" w:rsidR="001E499A" w:rsidRDefault="001E499A" w:rsidP="00655E7C">
            <w:r>
              <w:t>10</w:t>
            </w:r>
          </w:p>
        </w:tc>
      </w:tr>
    </w:tbl>
    <w:p w14:paraId="40168277" w14:textId="22ADA834" w:rsidR="001E499A" w:rsidRPr="00E87443" w:rsidRDefault="001E499A" w:rsidP="001E499A">
      <w:pPr>
        <w:pStyle w:val="Caption"/>
        <w:jc w:val="center"/>
      </w:pPr>
      <w:bookmarkStart w:id="11" w:name="_Ref131795977"/>
      <w:bookmarkStart w:id="12" w:name="_Ref131795962"/>
      <w:r>
        <w:t xml:space="preserve">Table </w:t>
      </w:r>
      <w:r w:rsidR="00460959">
        <w:fldChar w:fldCharType="begin"/>
      </w:r>
      <w:r w:rsidR="00460959">
        <w:instrText xml:space="preserve"> SEQ Table \* ARABIC </w:instrText>
      </w:r>
      <w:r w:rsidR="00460959">
        <w:fldChar w:fldCharType="separate"/>
      </w:r>
      <w:r w:rsidR="007A2C95">
        <w:rPr>
          <w:noProof/>
        </w:rPr>
        <w:t>1</w:t>
      </w:r>
      <w:r w:rsidR="00460959">
        <w:fldChar w:fldCharType="end"/>
      </w:r>
      <w:bookmarkEnd w:id="11"/>
      <w:r>
        <w:t xml:space="preserve">: </w:t>
      </w:r>
      <w:r w:rsidRPr="008C1088">
        <w:t xml:space="preserve">Encoding for </w:t>
      </w:r>
      <w:r>
        <w:t>B=1</w:t>
      </w:r>
      <w:r w:rsidRPr="008C1088">
        <w:t xml:space="preserve"> input bits</w:t>
      </w:r>
      <w:r>
        <w:t xml:space="preserve"> and K=2 coded bits, rate R = ½.</w:t>
      </w:r>
      <w:bookmarkEnd w:id="12"/>
    </w:p>
    <w:p w14:paraId="3A97D716" w14:textId="67E45613" w:rsidR="001E499A" w:rsidRDefault="001E499A" w:rsidP="001E499A">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sidR="005D6E7B">
        <w:rPr>
          <w:rFonts w:eastAsiaTheme="minorEastAsia"/>
        </w:rPr>
        <w:fldChar w:fldCharType="begin"/>
      </w:r>
      <w:r w:rsidR="005D6E7B">
        <w:rPr>
          <w:rFonts w:eastAsiaTheme="minorEastAsia"/>
        </w:rPr>
        <w:instrText xml:space="preserve"> REF _Ref131795994 \h </w:instrText>
      </w:r>
      <w:r w:rsidR="005D6E7B">
        <w:rPr>
          <w:rFonts w:eastAsiaTheme="minorEastAsia"/>
        </w:rPr>
      </w:r>
      <w:r w:rsidR="005D6E7B">
        <w:rPr>
          <w:rFonts w:eastAsiaTheme="minorEastAsia"/>
        </w:rPr>
        <w:fldChar w:fldCharType="separate"/>
      </w:r>
      <w:r w:rsidR="007A2C95">
        <w:t xml:space="preserve">Table </w:t>
      </w:r>
      <w:r w:rsidR="007A2C95">
        <w:rPr>
          <w:noProof/>
        </w:rPr>
        <w:t>2</w:t>
      </w:r>
      <w:r w:rsidR="005D6E7B">
        <w:rPr>
          <w:rFonts w:eastAsiaTheme="minorEastAsia"/>
        </w:rPr>
        <w:fldChar w:fldCharType="end"/>
      </w:r>
      <w:r w:rsidR="005D6E7B">
        <w:rPr>
          <w:rFonts w:eastAsiaTheme="minorEastAsia"/>
        </w:rPr>
        <w:t>.</w:t>
      </w:r>
    </w:p>
    <w:tbl>
      <w:tblPr>
        <w:tblStyle w:val="TableGrid"/>
        <w:tblW w:w="0" w:type="auto"/>
        <w:tblLook w:val="04A0" w:firstRow="1" w:lastRow="0" w:firstColumn="1" w:lastColumn="0" w:noHBand="0" w:noVBand="1"/>
      </w:tblPr>
      <w:tblGrid>
        <w:gridCol w:w="4675"/>
        <w:gridCol w:w="4675"/>
      </w:tblGrid>
      <w:tr w:rsidR="001E499A" w14:paraId="0385A85E" w14:textId="77777777" w:rsidTr="00655E7C">
        <w:tc>
          <w:tcPr>
            <w:tcW w:w="4675" w:type="dxa"/>
          </w:tcPr>
          <w:p w14:paraId="6E23483F" w14:textId="77777777" w:rsidR="001E499A" w:rsidRPr="000B5CC5" w:rsidRDefault="001E499A" w:rsidP="00655E7C">
            <w:pPr>
              <w:rPr>
                <w:b/>
              </w:rPr>
            </w:pPr>
            <w:r w:rsidRPr="000B5CC5">
              <w:rPr>
                <w:b/>
              </w:rPr>
              <w:t>Input Bits</w:t>
            </w:r>
          </w:p>
        </w:tc>
        <w:tc>
          <w:tcPr>
            <w:tcW w:w="4675" w:type="dxa"/>
          </w:tcPr>
          <w:p w14:paraId="5A97903F" w14:textId="77777777" w:rsidR="001E499A" w:rsidRPr="000B5CC5" w:rsidRDefault="001E499A" w:rsidP="00655E7C">
            <w:pPr>
              <w:rPr>
                <w:b/>
              </w:rPr>
            </w:pPr>
            <w:r w:rsidRPr="000B5CC5">
              <w:rPr>
                <w:b/>
              </w:rPr>
              <w:t>Coded Bits</w:t>
            </w:r>
          </w:p>
        </w:tc>
      </w:tr>
      <w:tr w:rsidR="001E499A" w14:paraId="60399623" w14:textId="77777777" w:rsidTr="00655E7C">
        <w:tc>
          <w:tcPr>
            <w:tcW w:w="4675" w:type="dxa"/>
          </w:tcPr>
          <w:p w14:paraId="3998CBB5" w14:textId="77777777" w:rsidR="001E499A" w:rsidRDefault="001E499A" w:rsidP="00655E7C">
            <w:r>
              <w:t>00</w:t>
            </w:r>
          </w:p>
        </w:tc>
        <w:tc>
          <w:tcPr>
            <w:tcW w:w="4675" w:type="dxa"/>
          </w:tcPr>
          <w:p w14:paraId="35CBA304" w14:textId="77777777" w:rsidR="001E499A" w:rsidRDefault="001E499A" w:rsidP="00655E7C">
            <w:r>
              <w:t>0001</w:t>
            </w:r>
          </w:p>
        </w:tc>
      </w:tr>
      <w:tr w:rsidR="001E499A" w14:paraId="2CF8E086" w14:textId="77777777" w:rsidTr="00655E7C">
        <w:tc>
          <w:tcPr>
            <w:tcW w:w="4675" w:type="dxa"/>
          </w:tcPr>
          <w:p w14:paraId="1C4193B6" w14:textId="77777777" w:rsidR="001E499A" w:rsidRDefault="001E499A" w:rsidP="00655E7C">
            <w:r>
              <w:t>01</w:t>
            </w:r>
          </w:p>
        </w:tc>
        <w:tc>
          <w:tcPr>
            <w:tcW w:w="4675" w:type="dxa"/>
          </w:tcPr>
          <w:p w14:paraId="1ACC5C2D" w14:textId="77777777" w:rsidR="001E499A" w:rsidRDefault="001E499A" w:rsidP="00655E7C">
            <w:r>
              <w:t>0010</w:t>
            </w:r>
          </w:p>
        </w:tc>
      </w:tr>
      <w:tr w:rsidR="001E499A" w14:paraId="53FAB005" w14:textId="77777777" w:rsidTr="00655E7C">
        <w:tc>
          <w:tcPr>
            <w:tcW w:w="4675" w:type="dxa"/>
          </w:tcPr>
          <w:p w14:paraId="62CA34AB" w14:textId="77777777" w:rsidR="001E499A" w:rsidRDefault="001E499A" w:rsidP="00655E7C">
            <w:r>
              <w:t>10</w:t>
            </w:r>
          </w:p>
        </w:tc>
        <w:tc>
          <w:tcPr>
            <w:tcW w:w="4675" w:type="dxa"/>
          </w:tcPr>
          <w:p w14:paraId="0253629C" w14:textId="77777777" w:rsidR="001E499A" w:rsidRDefault="001E499A" w:rsidP="00655E7C">
            <w:r>
              <w:t>0100</w:t>
            </w:r>
          </w:p>
        </w:tc>
      </w:tr>
      <w:tr w:rsidR="001E499A" w14:paraId="79589FB5" w14:textId="77777777" w:rsidTr="00655E7C">
        <w:tc>
          <w:tcPr>
            <w:tcW w:w="4675" w:type="dxa"/>
          </w:tcPr>
          <w:p w14:paraId="533F963F" w14:textId="77777777" w:rsidR="001E499A" w:rsidRDefault="001E499A" w:rsidP="00655E7C">
            <w:r>
              <w:t>11</w:t>
            </w:r>
          </w:p>
        </w:tc>
        <w:tc>
          <w:tcPr>
            <w:tcW w:w="4675" w:type="dxa"/>
          </w:tcPr>
          <w:p w14:paraId="4973C4FB" w14:textId="77777777" w:rsidR="001E499A" w:rsidRDefault="001E499A" w:rsidP="00655E7C">
            <w:pPr>
              <w:keepNext/>
            </w:pPr>
            <w:r>
              <w:t>1000</w:t>
            </w:r>
          </w:p>
        </w:tc>
      </w:tr>
    </w:tbl>
    <w:p w14:paraId="57F3CA61" w14:textId="32AECBAA" w:rsidR="001E499A" w:rsidRPr="00E87443" w:rsidRDefault="001E499A" w:rsidP="001E499A">
      <w:pPr>
        <w:pStyle w:val="Caption"/>
        <w:jc w:val="center"/>
      </w:pPr>
      <w:bookmarkStart w:id="13" w:name="_Ref131795994"/>
      <w:r>
        <w:t xml:space="preserve">Table </w:t>
      </w:r>
      <w:r w:rsidR="00460959">
        <w:fldChar w:fldCharType="begin"/>
      </w:r>
      <w:r w:rsidR="00460959">
        <w:instrText xml:space="preserve"> SEQ Table \* ARABIC </w:instrText>
      </w:r>
      <w:r w:rsidR="00460959">
        <w:fldChar w:fldCharType="separate"/>
      </w:r>
      <w:r w:rsidR="007A2C95">
        <w:rPr>
          <w:noProof/>
        </w:rPr>
        <w:t>2</w:t>
      </w:r>
      <w:r w:rsidR="00460959">
        <w:fldChar w:fldCharType="end"/>
      </w:r>
      <w:bookmarkEnd w:id="13"/>
      <w:r>
        <w:t xml:space="preserve">: </w:t>
      </w:r>
      <w:r w:rsidRPr="008C1088">
        <w:t xml:space="preserve">Encoding for </w:t>
      </w:r>
      <w:r>
        <w:t>B=</w:t>
      </w:r>
      <w:r w:rsidRPr="008C1088">
        <w:t>2 input bits</w:t>
      </w:r>
      <w:r>
        <w:t xml:space="preserve"> and K=4 coded bits, rate R = ½.</w:t>
      </w:r>
    </w:p>
    <w:p w14:paraId="3EA7CD2C" w14:textId="6193185C" w:rsidR="001E499A" w:rsidRDefault="001E499A" w:rsidP="001E499A">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sidR="005D6E7B">
        <w:rPr>
          <w:rFonts w:eastAsiaTheme="minorEastAsia"/>
        </w:rPr>
        <w:fldChar w:fldCharType="begin"/>
      </w:r>
      <w:r w:rsidR="005D6E7B">
        <w:rPr>
          <w:rFonts w:eastAsiaTheme="minorEastAsia"/>
        </w:rPr>
        <w:instrText xml:space="preserve"> REF _Ref131796014 \h </w:instrText>
      </w:r>
      <w:r w:rsidR="005D6E7B">
        <w:rPr>
          <w:rFonts w:eastAsiaTheme="minorEastAsia"/>
        </w:rPr>
      </w:r>
      <w:r w:rsidR="005D6E7B">
        <w:rPr>
          <w:rFonts w:eastAsiaTheme="minorEastAsia"/>
        </w:rPr>
        <w:fldChar w:fldCharType="separate"/>
      </w:r>
      <w:r w:rsidR="007A2C95">
        <w:t xml:space="preserve">Table </w:t>
      </w:r>
      <w:r w:rsidR="007A2C95">
        <w:rPr>
          <w:noProof/>
        </w:rPr>
        <w:t>3</w:t>
      </w:r>
      <w:r w:rsidR="005D6E7B">
        <w:rPr>
          <w:rFonts w:eastAsiaTheme="minorEastAsia"/>
        </w:rPr>
        <w:fldChar w:fldCharType="end"/>
      </w:r>
      <w:r w:rsidR="005D6E7B">
        <w:rPr>
          <w:rFonts w:eastAsiaTheme="minorEastAsia"/>
        </w:rPr>
        <w:t>.</w:t>
      </w:r>
    </w:p>
    <w:tbl>
      <w:tblPr>
        <w:tblStyle w:val="TableGrid"/>
        <w:tblW w:w="0" w:type="auto"/>
        <w:tblLook w:val="04A0" w:firstRow="1" w:lastRow="0" w:firstColumn="1" w:lastColumn="0" w:noHBand="0" w:noVBand="1"/>
      </w:tblPr>
      <w:tblGrid>
        <w:gridCol w:w="4675"/>
        <w:gridCol w:w="4675"/>
      </w:tblGrid>
      <w:tr w:rsidR="001E499A" w14:paraId="65198AE3" w14:textId="77777777" w:rsidTr="00655E7C">
        <w:tc>
          <w:tcPr>
            <w:tcW w:w="4675" w:type="dxa"/>
          </w:tcPr>
          <w:p w14:paraId="4676D3F8" w14:textId="77777777" w:rsidR="001E499A" w:rsidRDefault="001E499A" w:rsidP="00655E7C">
            <w:r w:rsidRPr="000B5CC5">
              <w:rPr>
                <w:b/>
              </w:rPr>
              <w:t>Input Bits</w:t>
            </w:r>
          </w:p>
        </w:tc>
        <w:tc>
          <w:tcPr>
            <w:tcW w:w="4675" w:type="dxa"/>
          </w:tcPr>
          <w:p w14:paraId="57AEB9C4" w14:textId="77777777" w:rsidR="001E499A" w:rsidRDefault="001E499A" w:rsidP="00655E7C">
            <w:r w:rsidRPr="000B5CC5">
              <w:rPr>
                <w:b/>
              </w:rPr>
              <w:t>Coded Bits</w:t>
            </w:r>
          </w:p>
        </w:tc>
      </w:tr>
      <w:tr w:rsidR="001E499A" w14:paraId="5A7A97E1" w14:textId="77777777" w:rsidTr="00655E7C">
        <w:tc>
          <w:tcPr>
            <w:tcW w:w="4675" w:type="dxa"/>
          </w:tcPr>
          <w:p w14:paraId="1FF21BE1" w14:textId="77777777" w:rsidR="001E499A" w:rsidRDefault="001E499A" w:rsidP="00655E7C">
            <w:r>
              <w:t>000</w:t>
            </w:r>
          </w:p>
        </w:tc>
        <w:tc>
          <w:tcPr>
            <w:tcW w:w="4675" w:type="dxa"/>
          </w:tcPr>
          <w:p w14:paraId="2624526B" w14:textId="77777777" w:rsidR="001E499A" w:rsidRDefault="001E499A" w:rsidP="00655E7C">
            <w:r>
              <w:t>00000001</w:t>
            </w:r>
          </w:p>
        </w:tc>
      </w:tr>
      <w:tr w:rsidR="001E499A" w14:paraId="3EA3B2C9" w14:textId="77777777" w:rsidTr="00655E7C">
        <w:tc>
          <w:tcPr>
            <w:tcW w:w="4675" w:type="dxa"/>
          </w:tcPr>
          <w:p w14:paraId="2C2177BE" w14:textId="77777777" w:rsidR="001E499A" w:rsidRDefault="001E499A" w:rsidP="00655E7C">
            <w:r>
              <w:t>001</w:t>
            </w:r>
          </w:p>
        </w:tc>
        <w:tc>
          <w:tcPr>
            <w:tcW w:w="4675" w:type="dxa"/>
          </w:tcPr>
          <w:p w14:paraId="1AFB882C" w14:textId="77777777" w:rsidR="001E499A" w:rsidRDefault="001E499A" w:rsidP="00655E7C">
            <w:r>
              <w:t>00000010</w:t>
            </w:r>
          </w:p>
        </w:tc>
      </w:tr>
      <w:tr w:rsidR="001E499A" w14:paraId="48271B14" w14:textId="77777777" w:rsidTr="00655E7C">
        <w:tc>
          <w:tcPr>
            <w:tcW w:w="4675" w:type="dxa"/>
          </w:tcPr>
          <w:p w14:paraId="290EA8B4" w14:textId="77777777" w:rsidR="001E499A" w:rsidRDefault="001E499A" w:rsidP="00655E7C">
            <w:r>
              <w:t>010</w:t>
            </w:r>
          </w:p>
        </w:tc>
        <w:tc>
          <w:tcPr>
            <w:tcW w:w="4675" w:type="dxa"/>
          </w:tcPr>
          <w:p w14:paraId="326AD982" w14:textId="77777777" w:rsidR="001E499A" w:rsidRDefault="001E499A" w:rsidP="00655E7C">
            <w:r>
              <w:t>00000100</w:t>
            </w:r>
          </w:p>
        </w:tc>
      </w:tr>
      <w:tr w:rsidR="001E499A" w14:paraId="3C32AD61" w14:textId="77777777" w:rsidTr="00655E7C">
        <w:tc>
          <w:tcPr>
            <w:tcW w:w="4675" w:type="dxa"/>
          </w:tcPr>
          <w:p w14:paraId="1F46B9B7" w14:textId="77777777" w:rsidR="001E499A" w:rsidRDefault="001E499A" w:rsidP="00655E7C">
            <w:r>
              <w:t>011</w:t>
            </w:r>
          </w:p>
        </w:tc>
        <w:tc>
          <w:tcPr>
            <w:tcW w:w="4675" w:type="dxa"/>
          </w:tcPr>
          <w:p w14:paraId="774F6716" w14:textId="77777777" w:rsidR="001E499A" w:rsidRDefault="001E499A" w:rsidP="00655E7C">
            <w:r>
              <w:t>00001000</w:t>
            </w:r>
          </w:p>
        </w:tc>
      </w:tr>
      <w:tr w:rsidR="001E499A" w14:paraId="4872D52A" w14:textId="77777777" w:rsidTr="00655E7C">
        <w:tc>
          <w:tcPr>
            <w:tcW w:w="4675" w:type="dxa"/>
          </w:tcPr>
          <w:p w14:paraId="7F323BC6" w14:textId="77777777" w:rsidR="001E499A" w:rsidRDefault="001E499A" w:rsidP="00655E7C">
            <w:r>
              <w:t>100</w:t>
            </w:r>
          </w:p>
        </w:tc>
        <w:tc>
          <w:tcPr>
            <w:tcW w:w="4675" w:type="dxa"/>
          </w:tcPr>
          <w:p w14:paraId="452C1D74" w14:textId="77777777" w:rsidR="001E499A" w:rsidRDefault="001E499A" w:rsidP="00655E7C">
            <w:r>
              <w:t>00010000</w:t>
            </w:r>
          </w:p>
        </w:tc>
      </w:tr>
      <w:tr w:rsidR="001E499A" w14:paraId="5193D860" w14:textId="77777777" w:rsidTr="00655E7C">
        <w:tc>
          <w:tcPr>
            <w:tcW w:w="4675" w:type="dxa"/>
          </w:tcPr>
          <w:p w14:paraId="786886EB" w14:textId="77777777" w:rsidR="001E499A" w:rsidRDefault="001E499A" w:rsidP="00655E7C">
            <w:r>
              <w:t>101</w:t>
            </w:r>
          </w:p>
        </w:tc>
        <w:tc>
          <w:tcPr>
            <w:tcW w:w="4675" w:type="dxa"/>
          </w:tcPr>
          <w:p w14:paraId="5D0CDD54" w14:textId="77777777" w:rsidR="001E499A" w:rsidRDefault="001E499A" w:rsidP="00655E7C">
            <w:r>
              <w:t>00100000</w:t>
            </w:r>
          </w:p>
        </w:tc>
      </w:tr>
      <w:tr w:rsidR="001E499A" w14:paraId="3649A653" w14:textId="77777777" w:rsidTr="00655E7C">
        <w:tc>
          <w:tcPr>
            <w:tcW w:w="4675" w:type="dxa"/>
          </w:tcPr>
          <w:p w14:paraId="2FE0B431" w14:textId="77777777" w:rsidR="001E499A" w:rsidRDefault="001E499A" w:rsidP="00655E7C">
            <w:r>
              <w:t>110</w:t>
            </w:r>
          </w:p>
        </w:tc>
        <w:tc>
          <w:tcPr>
            <w:tcW w:w="4675" w:type="dxa"/>
          </w:tcPr>
          <w:p w14:paraId="5A6D830E" w14:textId="77777777" w:rsidR="001E499A" w:rsidRDefault="001E499A" w:rsidP="00655E7C">
            <w:r>
              <w:t>01000000</w:t>
            </w:r>
          </w:p>
        </w:tc>
      </w:tr>
      <w:tr w:rsidR="001E499A" w14:paraId="05AFD215" w14:textId="77777777" w:rsidTr="00655E7C">
        <w:tc>
          <w:tcPr>
            <w:tcW w:w="4675" w:type="dxa"/>
          </w:tcPr>
          <w:p w14:paraId="427E89C1" w14:textId="77777777" w:rsidR="001E499A" w:rsidRDefault="001E499A" w:rsidP="00655E7C">
            <w:r>
              <w:t>111</w:t>
            </w:r>
          </w:p>
        </w:tc>
        <w:tc>
          <w:tcPr>
            <w:tcW w:w="4675" w:type="dxa"/>
          </w:tcPr>
          <w:p w14:paraId="0B779585" w14:textId="77777777" w:rsidR="001E499A" w:rsidRDefault="001E499A" w:rsidP="00655E7C">
            <w:pPr>
              <w:keepNext/>
            </w:pPr>
            <w:r>
              <w:t>10000000</w:t>
            </w:r>
          </w:p>
        </w:tc>
      </w:tr>
    </w:tbl>
    <w:p w14:paraId="451B1D09" w14:textId="76612A33" w:rsidR="001E499A" w:rsidRDefault="001E499A" w:rsidP="001E499A">
      <w:pPr>
        <w:pStyle w:val="Caption"/>
        <w:jc w:val="center"/>
      </w:pPr>
      <w:bookmarkStart w:id="14" w:name="_Ref131796014"/>
      <w:r>
        <w:t xml:space="preserve">Table </w:t>
      </w:r>
      <w:r w:rsidR="00460959">
        <w:fldChar w:fldCharType="begin"/>
      </w:r>
      <w:r w:rsidR="00460959">
        <w:instrText xml:space="preserve"> SEQ Table \* ARABIC </w:instrText>
      </w:r>
      <w:r w:rsidR="00460959">
        <w:fldChar w:fldCharType="separate"/>
      </w:r>
      <w:r w:rsidR="007A2C95">
        <w:rPr>
          <w:noProof/>
        </w:rPr>
        <w:t>3</w:t>
      </w:r>
      <w:r w:rsidR="00460959">
        <w:fldChar w:fldCharType="end"/>
      </w:r>
      <w:bookmarkEnd w:id="14"/>
      <w:r>
        <w:t>: Encoding for B=3 input bits and K</w:t>
      </w:r>
      <w:r w:rsidRPr="00934AE5">
        <w:t>=</w:t>
      </w:r>
      <w:r>
        <w:t>8 coded bits, rate R = 3/8</w:t>
      </w:r>
      <w:r w:rsidRPr="00934AE5">
        <w:t>.</w:t>
      </w:r>
    </w:p>
    <w:p w14:paraId="3C35BEF5" w14:textId="77777777" w:rsidR="001E499A" w:rsidRDefault="001E499A" w:rsidP="001E499A">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74EB8AED" w14:textId="69D43660" w:rsidR="001E499A" w:rsidRDefault="001E499A" w:rsidP="001E499A">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xml:space="preserve">. </w:t>
      </w:r>
      <w:r w:rsidR="007B0D53">
        <w:rPr>
          <w:rFonts w:eastAsiaTheme="minorEastAsia"/>
        </w:rPr>
        <w:t>In other words, the available power is concentrated on a single OOK symbol and thus increasing the SINR.</w:t>
      </w:r>
    </w:p>
    <w:p w14:paraId="0B3DA2B5" w14:textId="2DFDDEB0" w:rsidR="001E499A" w:rsidRDefault="001E499A" w:rsidP="001E499A">
      <w:pPr>
        <w:rPr>
          <w:rFonts w:eastAsiaTheme="minorEastAsia"/>
        </w:rPr>
      </w:pPr>
      <w:r>
        <w:rPr>
          <w:rFonts w:eastAsiaTheme="minorEastAsia"/>
        </w:rPr>
        <w:t xml:space="preserve">A disadvantage is that </w:t>
      </w:r>
      <m:oMath>
        <m:r>
          <w:rPr>
            <w:rFonts w:ascii="Cambria Math" w:eastAsiaTheme="minorEastAsia" w:hAnsi="Cambria Math"/>
          </w:rPr>
          <m:t>B=2</m:t>
        </m:r>
      </m:oMath>
      <w:r>
        <w:rPr>
          <w:rFonts w:eastAsiaTheme="minorEastAsia"/>
        </w:rPr>
        <w:t xml:space="preserve"> results in a higher peak-to-average power ratio (PAPR), 3dB in the previous example. However, in conjunction the DFT-precoding and appropriate ON-signals the PAPR increase is </w:t>
      </w:r>
      <w:r>
        <w:rPr>
          <w:rFonts w:eastAsiaTheme="minorEastAsia"/>
        </w:rPr>
        <w:lastRenderedPageBreak/>
        <w:t xml:space="preserve">minor, see </w:t>
      </w:r>
      <w:r>
        <w:rPr>
          <w:rFonts w:eastAsiaTheme="minorEastAsia"/>
        </w:rPr>
        <w:fldChar w:fldCharType="begin"/>
      </w:r>
      <w:r>
        <w:rPr>
          <w:rFonts w:eastAsiaTheme="minorEastAsia"/>
        </w:rPr>
        <w:instrText xml:space="preserve"> REF _Ref131773717 \h </w:instrText>
      </w:r>
      <w:r>
        <w:rPr>
          <w:rFonts w:eastAsiaTheme="minorEastAsia"/>
        </w:rPr>
      </w:r>
      <w:r>
        <w:rPr>
          <w:rFonts w:eastAsiaTheme="minorEastAsia"/>
        </w:rPr>
        <w:fldChar w:fldCharType="separate"/>
      </w:r>
      <w:r w:rsidR="007A2C95">
        <w:t xml:space="preserve">Figure </w:t>
      </w:r>
      <w:r w:rsidR="007A2C95">
        <w:rPr>
          <w:noProof/>
        </w:rPr>
        <w:t>10</w:t>
      </w:r>
      <w:r>
        <w:rPr>
          <w:rFonts w:eastAsiaTheme="minorEastAsia"/>
        </w:rPr>
        <w:fldChar w:fldCharType="end"/>
      </w:r>
      <w:r>
        <w:rPr>
          <w:rFonts w:eastAsiaTheme="minorEastAsia"/>
        </w:rPr>
        <w:t>.</w:t>
      </w:r>
      <w:r w:rsidR="007B0D53">
        <w:rPr>
          <w:rFonts w:eastAsiaTheme="minorEastAsia"/>
        </w:rPr>
        <w:t xml:space="preserve"> Moreover, at the transmitter PAPR is not a major issue, especially if the WUS only occupies a fraction of the system bandwidth.</w:t>
      </w:r>
    </w:p>
    <w:p w14:paraId="5697AFED" w14:textId="77777777" w:rsidR="001E499A" w:rsidRDefault="001E499A" w:rsidP="001E499A">
      <w:pPr>
        <w:rPr>
          <w:rFonts w:eastAsiaTheme="minorEastAsia"/>
        </w:rPr>
      </w:pPr>
      <w:r>
        <w:rPr>
          <w:rFonts w:eastAsiaTheme="minorEastAsia"/>
        </w:rPr>
        <w:t>This encoding scheme has multiple advantages including</w:t>
      </w:r>
    </w:p>
    <w:p w14:paraId="1444FD74" w14:textId="63D7BDA2" w:rsidR="001E499A" w:rsidRDefault="007B315B" w:rsidP="001E499A">
      <w:pPr>
        <w:pStyle w:val="ListParagraph"/>
        <w:numPr>
          <w:ilvl w:val="0"/>
          <w:numId w:val="10"/>
        </w:numPr>
        <w:rPr>
          <w:rFonts w:eastAsiaTheme="minorEastAsia"/>
        </w:rPr>
      </w:pPr>
      <w:r>
        <w:rPr>
          <w:rFonts w:eastAsiaTheme="minorEastAsia"/>
        </w:rPr>
        <w:t>The power of the</w:t>
      </w:r>
      <w:r w:rsidR="00000B28">
        <w:rPr>
          <w:rFonts w:eastAsiaTheme="minorEastAsia"/>
        </w:rPr>
        <w:t xml:space="preserve"> OOK symbol</w:t>
      </w:r>
      <w:r>
        <w:rPr>
          <w:rFonts w:eastAsiaTheme="minorEastAsia"/>
        </w:rPr>
        <w:t>s</w:t>
      </w:r>
      <w:r w:rsidR="00000B28">
        <w:rPr>
          <w:rFonts w:eastAsiaTheme="minorEastAsia"/>
        </w:rPr>
        <w:t xml:space="preserve"> is independent of the payload</w:t>
      </w:r>
    </w:p>
    <w:p w14:paraId="35BC0343" w14:textId="77777777" w:rsidR="001E499A" w:rsidRDefault="001E499A" w:rsidP="001E499A">
      <w:pPr>
        <w:pStyle w:val="ListParagraph"/>
        <w:numPr>
          <w:ilvl w:val="0"/>
          <w:numId w:val="10"/>
        </w:numPr>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08D5FD0E" w14:textId="77777777" w:rsidR="001E499A" w:rsidRPr="00337947" w:rsidRDefault="001E499A" w:rsidP="001E499A">
      <w:pPr>
        <w:pStyle w:val="ListParagraph"/>
        <w:numPr>
          <w:ilvl w:val="0"/>
          <w:numId w:val="10"/>
        </w:numPr>
        <w:rPr>
          <w:rFonts w:eastAsiaTheme="minorEastAsia"/>
        </w:rPr>
      </w:pPr>
      <w:r>
        <w:rPr>
          <w:rFonts w:eastAsiaTheme="minorEastAsia"/>
        </w:rPr>
        <w:t>Simplified detection, no threshold detection, only comparison</w:t>
      </w:r>
    </w:p>
    <w:p w14:paraId="1459C227" w14:textId="77777777" w:rsidR="001E499A" w:rsidRDefault="001E499A" w:rsidP="001E499A">
      <w:pPr>
        <w:rPr>
          <w:rFonts w:eastAsiaTheme="minorEastAsia"/>
        </w:rPr>
      </w:pPr>
      <w:r>
        <w:rPr>
          <w:rFonts w:eastAsiaTheme="minorEastAsia"/>
        </w:rPr>
        <w:t xml:space="preserve">The simplified detection is particularly important since no complex threshold computation has to be carried out at the receiver. It is sufficient to compute the energy of every coded bit in a codeword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and choose the maximum. More details are available in our previous contribution [3].</w:t>
      </w:r>
    </w:p>
    <w:p w14:paraId="527A1142" w14:textId="4B579EEE" w:rsidR="001E499A" w:rsidRPr="00CC78E6" w:rsidRDefault="001E499A" w:rsidP="001E499A">
      <w:pPr>
        <w:rPr>
          <w:rFonts w:eastAsiaTheme="minorEastAsia"/>
          <w:b/>
        </w:rPr>
      </w:pPr>
      <w:r w:rsidRPr="00CC78E6">
        <w:rPr>
          <w:rFonts w:eastAsiaTheme="minorEastAsia"/>
          <w:b/>
        </w:rPr>
        <w:t>Pr</w:t>
      </w:r>
      <w:r w:rsidR="0044338E">
        <w:rPr>
          <w:rFonts w:eastAsiaTheme="minorEastAsia"/>
          <w:b/>
        </w:rPr>
        <w:t>oposal 1</w:t>
      </w:r>
      <w:r w:rsidRPr="00CC78E6">
        <w:rPr>
          <w:rFonts w:eastAsiaTheme="minorEastAsia"/>
          <w:b/>
        </w:rPr>
        <w:t>: Consider encoding of the WUS payload, e.g. Manchester code, for improved performance.</w:t>
      </w:r>
    </w:p>
    <w:p w14:paraId="26DF7EF4" w14:textId="38561A8F" w:rsidR="007B315B" w:rsidRDefault="007B315B" w:rsidP="00B74EA3">
      <w:pPr>
        <w:pStyle w:val="Heading2"/>
        <w:numPr>
          <w:ilvl w:val="1"/>
          <w:numId w:val="8"/>
        </w:numPr>
        <w:rPr>
          <w:rFonts w:eastAsiaTheme="minorEastAsia"/>
        </w:rPr>
      </w:pPr>
      <w:r>
        <w:rPr>
          <w:rFonts w:eastAsiaTheme="minorEastAsia"/>
        </w:rPr>
        <w:t>Transmission over multiple OFDM symbols</w:t>
      </w:r>
    </w:p>
    <w:p w14:paraId="5A45AF99" w14:textId="3DC98AF8" w:rsidR="007B0D53" w:rsidRDefault="00BC4488" w:rsidP="007B0D53">
      <w:r>
        <w:t>M</w:t>
      </w:r>
      <w:r>
        <w:t xml:space="preserve">ultiple OFDM symbols can be used to transmit more WUS data or to increase coverage via repetition. </w:t>
      </w:r>
    </w:p>
    <w:p w14:paraId="2B0B4D59" w14:textId="6C0DAD73" w:rsidR="007B0D53" w:rsidRPr="007B0D53" w:rsidRDefault="007B0D53" w:rsidP="007B0D53">
      <w:pPr>
        <w:pStyle w:val="Heading3"/>
        <w:numPr>
          <w:ilvl w:val="2"/>
          <w:numId w:val="8"/>
        </w:numPr>
      </w:pPr>
      <w:r>
        <w:t>Repetition</w:t>
      </w:r>
    </w:p>
    <w:p w14:paraId="7362FE91" w14:textId="4FBE8CC5" w:rsidR="007B0D53" w:rsidRDefault="005F2CFD" w:rsidP="007B315B">
      <w:r>
        <w:t xml:space="preserve">Repetition is the simplest way to increase coverage. The simulations in </w:t>
      </w:r>
      <w:r w:rsidR="00D05348">
        <w:fldChar w:fldCharType="begin"/>
      </w:r>
      <w:r w:rsidR="00D05348">
        <w:instrText xml:space="preserve"> REF _Ref135036705 \h </w:instrText>
      </w:r>
      <w:r w:rsidR="00D05348">
        <w:fldChar w:fldCharType="separate"/>
      </w:r>
      <w:r w:rsidR="007A2C95">
        <w:t xml:space="preserve">Figure </w:t>
      </w:r>
      <w:r w:rsidR="007A2C95">
        <w:rPr>
          <w:noProof/>
        </w:rPr>
        <w:t>12</w:t>
      </w:r>
      <w:r w:rsidR="00D05348">
        <w:fldChar w:fldCharType="end"/>
      </w:r>
      <w:r>
        <w:t xml:space="preserve"> show that one repetition of the signal results in an SNR gain of about 2dB.</w:t>
      </w:r>
    </w:p>
    <w:p w14:paraId="022874EB" w14:textId="7C5F135D" w:rsidR="005F2CFD" w:rsidRPr="00AB2635" w:rsidRDefault="00D05348" w:rsidP="007B315B">
      <w:pPr>
        <w:rPr>
          <w:b/>
        </w:rPr>
      </w:pPr>
      <w:r w:rsidRPr="00AB2635">
        <w:rPr>
          <w:b/>
        </w:rPr>
        <w:t>Proposal</w:t>
      </w:r>
      <w:r w:rsidR="00AB2635" w:rsidRPr="00AB2635">
        <w:rPr>
          <w:b/>
        </w:rPr>
        <w:t xml:space="preserve"> 2</w:t>
      </w:r>
      <w:r w:rsidRPr="00AB2635">
        <w:rPr>
          <w:b/>
        </w:rPr>
        <w:t>: Consider repetition to increase coverage.</w:t>
      </w:r>
    </w:p>
    <w:p w14:paraId="4993072A" w14:textId="57DEC7B1" w:rsidR="007B0D53" w:rsidRDefault="007B0D53" w:rsidP="007B0D53">
      <w:pPr>
        <w:pStyle w:val="Heading3"/>
        <w:numPr>
          <w:ilvl w:val="2"/>
          <w:numId w:val="8"/>
        </w:numPr>
      </w:pPr>
      <w:r>
        <w:t>Non-coherent time-domain overlay code to increase capacity</w:t>
      </w:r>
    </w:p>
    <w:p w14:paraId="7639BF79" w14:textId="0F44992D" w:rsidR="007B315B" w:rsidRDefault="007B315B" w:rsidP="007B315B">
      <w:pPr>
        <w:rPr>
          <w:rFonts w:eastAsiaTheme="minorEastAsia"/>
        </w:rPr>
      </w:pPr>
      <w:r>
        <w:t xml:space="preserve">To increase spectral efficiency, we propose to encode </w:t>
      </w:r>
      <m:oMath>
        <m:sSub>
          <m:sSubPr>
            <m:ctrlPr>
              <w:rPr>
                <w:rFonts w:ascii="Cambria Math" w:hAnsi="Cambria Math"/>
                <w:i/>
              </w:rPr>
            </m:ctrlPr>
          </m:sSubPr>
          <m:e>
            <m:r>
              <w:rPr>
                <w:rFonts w:ascii="Cambria Math" w:hAnsi="Cambria Math"/>
              </w:rPr>
              <m:t>B</m:t>
            </m:r>
          </m:e>
          <m:sub>
            <m:r>
              <w:rPr>
                <w:rFonts w:ascii="Cambria Math" w:hAnsi="Cambria Math"/>
              </w:rPr>
              <m:t>h</m:t>
            </m:r>
          </m:sub>
        </m:sSub>
      </m:oMath>
      <w:r>
        <w:rPr>
          <w:rFonts w:eastAsiaTheme="minorEastAsia"/>
        </w:rPr>
        <w:t xml:space="preserve"> bits by </w:t>
      </w:r>
      <w:r>
        <w:t xml:space="preserve">overlaying an orthogonal or non-coherent code </w:t>
      </w:r>
      <m:oMath>
        <m:r>
          <m:rPr>
            <m:sty m:val="bi"/>
          </m:rPr>
          <w:rPr>
            <w:rFonts w:ascii="Cambria Math" w:hAnsi="Cambria Math"/>
          </w:rPr>
          <m:t>W</m:t>
        </m:r>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0</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-1</m:t>
            </m:r>
          </m:sub>
        </m:sSub>
        <m:r>
          <w:rPr>
            <w:rFonts w:ascii="Cambria Math" w:hAnsi="Cambria Math"/>
          </w:rPr>
          <m:t>]</m:t>
        </m:r>
      </m:oMath>
      <w:r>
        <w:t xml:space="preserve"> in time domain, where </w:t>
      </w:r>
      <m:oMath>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h</m:t>
                </m:r>
              </m:sub>
            </m:sSub>
          </m:sup>
        </m:sSup>
      </m:oMath>
      <w:r>
        <w:rPr>
          <w:rFonts w:eastAsiaTheme="minorEastAsia"/>
        </w:rPr>
        <w:t xml:space="preserve"> is the number of messages and </w:t>
      </w:r>
      <m:oMath>
        <m:sSub>
          <m:sSubPr>
            <m:ctrlPr>
              <w:rPr>
                <w:rFonts w:ascii="Cambria Math" w:eastAsiaTheme="minorEastAsia" w:hAnsi="Cambria Math"/>
                <w:i/>
              </w:rPr>
            </m:ctrlPr>
          </m:sSubPr>
          <m:e>
            <m:r>
              <m:rPr>
                <m:sty m:val="bi"/>
              </m:rPr>
              <w:rPr>
                <w:rFonts w:ascii="Cambria Math" w:eastAsiaTheme="minorEastAsia" w:hAnsi="Cambria Math"/>
              </w:rPr>
              <m:t>w</m:t>
            </m:r>
          </m:e>
          <m:sub>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oMath>
      <w:r>
        <w:rPr>
          <w:rFonts w:eastAsiaTheme="minorEastAsia"/>
        </w:rPr>
        <w:t xml:space="preserve"> is the codeword of length </w:t>
      </w:r>
      <m:oMath>
        <m:r>
          <w:rPr>
            <w:rFonts w:ascii="Cambria Math" w:eastAsiaTheme="minorEastAsia" w:hAnsi="Cambria Math"/>
          </w:rPr>
          <m:t>L</m:t>
        </m:r>
      </m:oMath>
      <w:r>
        <w:rPr>
          <w:rFonts w:eastAsiaTheme="minorEastAsia"/>
        </w:rPr>
        <w:t xml:space="preserve">, </w:t>
      </w:r>
      <m:oMath>
        <m:r>
          <w:rPr>
            <w:rFonts w:ascii="Cambria Math" w:eastAsiaTheme="minorEastAsia" w:hAnsi="Cambria Math"/>
          </w:rPr>
          <m:t>L</m:t>
        </m:r>
      </m:oMath>
      <w:r>
        <w:rPr>
          <w:rFonts w:eastAsiaTheme="minorEastAsia"/>
        </w:rPr>
        <w:t xml:space="preserve"> representing the number of consecutive OFDM symbols</w:t>
      </w:r>
      <w:r w:rsidR="005F2CFD">
        <w:rPr>
          <w:rFonts w:eastAsiaTheme="minorEastAsia"/>
        </w:rPr>
        <w:t>. T</w:t>
      </w:r>
      <w:r>
        <w:rPr>
          <w:rFonts w:eastAsiaTheme="minorEastAsia"/>
        </w:rPr>
        <w:t xml:space="preserve">he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oMath>
      <w:r>
        <w:rPr>
          <w:rFonts w:eastAsiaTheme="minorEastAsia"/>
        </w:rPr>
        <w:t xml:space="preserve"> of OFDM symbol </w:t>
      </w:r>
      <m:oMath>
        <m:r>
          <w:rPr>
            <w:rFonts w:ascii="Cambria Math" w:eastAsiaTheme="minorEastAsia" w:hAnsi="Cambria Math"/>
          </w:rPr>
          <m:t>l</m:t>
        </m:r>
      </m:oMath>
      <w:r>
        <w:rPr>
          <w:rFonts w:eastAsiaTheme="minorEastAsia"/>
        </w:rPr>
        <w:t xml:space="preserve"> for message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Pr>
          <w:rFonts w:eastAsiaTheme="minorEastAsia"/>
        </w:rPr>
        <w:t xml:space="preserve"> in the vertical domain is multiplied by codeword element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Pr>
          <w:rFonts w:eastAsiaTheme="minorEastAsia"/>
        </w:rPr>
        <w:t xml:space="preserve"> to obtain the transmitted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Pr>
          <w:rFonts w:eastAsiaTheme="minorEastAsia"/>
        </w:rPr>
        <w:t xml:space="preserve"> with </w:t>
      </w:r>
      <m:oMath>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sup>
        </m:sSup>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oMath>
      <w:r>
        <w:rPr>
          <w:rFonts w:eastAsiaTheme="minorEastAsia"/>
        </w:rPr>
        <w:t xml:space="preserve"> the bits encoded in the vertical/frequency domain. An example for a non-coherent code is given in [2].</w:t>
      </w:r>
    </w:p>
    <w:p w14:paraId="55B50E04" w14:textId="6CC10E7D" w:rsidR="005F2CFD" w:rsidRDefault="005F2CFD" w:rsidP="007B315B">
      <w:r>
        <w:rPr>
          <w:rFonts w:eastAsiaTheme="minorEastAsia"/>
        </w:rPr>
        <w:t xml:space="preserve">The receiver can consist of an ED to detection the vertical code, e.g. Manchester code R=3/8, and a subsequent sequence detection to decode the horizontal overlay code. </w:t>
      </w:r>
    </w:p>
    <w:p w14:paraId="20738802" w14:textId="369F4842" w:rsidR="007B315B" w:rsidRPr="00DA0C37" w:rsidRDefault="007B315B" w:rsidP="007B315B">
      <w:pPr>
        <w:rPr>
          <w:b/>
        </w:rPr>
      </w:pPr>
      <w:r w:rsidRPr="00DA0C37">
        <w:rPr>
          <w:b/>
        </w:rPr>
        <w:t xml:space="preserve">Proposal </w:t>
      </w:r>
      <w:r w:rsidR="00AB2635">
        <w:rPr>
          <w:b/>
        </w:rPr>
        <w:t>3</w:t>
      </w:r>
      <w:r w:rsidRPr="00DA0C37">
        <w:rPr>
          <w:b/>
        </w:rPr>
        <w:t>: Consider an overlay code in time-domain to increase spectral efficiency of the WUS.</w:t>
      </w:r>
    </w:p>
    <w:p w14:paraId="0B3582BB" w14:textId="77777777" w:rsidR="007B315B" w:rsidRDefault="007B315B" w:rsidP="00C5433B">
      <w:pPr>
        <w:pStyle w:val="Heading2"/>
        <w:numPr>
          <w:ilvl w:val="1"/>
          <w:numId w:val="8"/>
        </w:numPr>
      </w:pPr>
      <w:r>
        <w:t>ON-sequence design</w:t>
      </w:r>
    </w:p>
    <w:p w14:paraId="2285942E" w14:textId="21EBBCD9" w:rsidR="004476D4" w:rsidRDefault="007B315B" w:rsidP="004476D4">
      <w:r>
        <w:t xml:space="preserve">The ON-signal can either be known or unknown to the wake up receiver (WUR). If it is unknown, the WUR cannot exploit it and a simple energy/envelope detector is optimal. </w:t>
      </w:r>
      <w:r w:rsidR="004A6059">
        <w:t>Although the receiver is oblivious about the actual sequence transmitted, the spectral shape of the WUS may still be an important parameter for the receiver design, especially the receive filter. If the WUS PSD is known (specified), the filter can be designed for optimal detection.</w:t>
      </w:r>
      <w:r w:rsidR="0030226D">
        <w:t xml:space="preserve"> </w:t>
      </w:r>
      <w:r w:rsidR="004476D4">
        <w:t xml:space="preserve">Note that 802.11ba partly specifies the ON-signal as: </w:t>
      </w:r>
      <w:r w:rsidR="004476D4" w:rsidRPr="004476D4">
        <w:rPr>
          <w:i/>
        </w:rPr>
        <w:t>“</w:t>
      </w:r>
      <w:r w:rsidR="004476D4" w:rsidRPr="004476D4">
        <w:rPr>
          <w:i/>
        </w:rPr>
        <w:t>The coefficients of the nonzero subcarriers are selected from the symbols of any of the following</w:t>
      </w:r>
      <w:r w:rsidR="004476D4" w:rsidRPr="004476D4">
        <w:rPr>
          <w:i/>
        </w:rPr>
        <w:t xml:space="preserve"> </w:t>
      </w:r>
      <w:r w:rsidR="004476D4" w:rsidRPr="004476D4">
        <w:rPr>
          <w:i/>
        </w:rPr>
        <w:t>constellations: BPSK, QPSK, 16-QAM, 64-QAM, and 256-QAM.</w:t>
      </w:r>
      <w:r w:rsidR="004476D4" w:rsidRPr="004476D4">
        <w:rPr>
          <w:i/>
        </w:rPr>
        <w:t>”</w:t>
      </w:r>
    </w:p>
    <w:p w14:paraId="00D5D8DF" w14:textId="77777777" w:rsidR="004476D4" w:rsidRDefault="004476D4" w:rsidP="007B315B"/>
    <w:p w14:paraId="33880FE6" w14:textId="1B61668E" w:rsidR="000778F8" w:rsidRDefault="0030226D" w:rsidP="000778F8">
      <w:r>
        <w:lastRenderedPageBreak/>
        <w:t xml:space="preserve">Another advantage to specify the ON-signal is the ability </w:t>
      </w:r>
      <w:r w:rsidR="000778F8">
        <w:t>to carry information or to implement a more advanced/complex coherent or non-coherent WUS receiver, cf. [3]. Different sequences can be utilized to encode data.</w:t>
      </w:r>
    </w:p>
    <w:p w14:paraId="0F6A32A5" w14:textId="03A36C66" w:rsidR="00D5372B" w:rsidRPr="000778F8" w:rsidRDefault="00D5372B" w:rsidP="007B315B">
      <w:pPr>
        <w:rPr>
          <w:b/>
        </w:rPr>
      </w:pPr>
      <w:r w:rsidRPr="000778F8">
        <w:rPr>
          <w:b/>
        </w:rPr>
        <w:t>Proposal</w:t>
      </w:r>
      <w:r w:rsidR="00AB2635">
        <w:rPr>
          <w:b/>
        </w:rPr>
        <w:t xml:space="preserve"> 4</w:t>
      </w:r>
      <w:r w:rsidRPr="000778F8">
        <w:rPr>
          <w:b/>
        </w:rPr>
        <w:t>: Consider specifying the ON-signal of the WUS.</w:t>
      </w:r>
    </w:p>
    <w:p w14:paraId="6F610015" w14:textId="24DC016F" w:rsidR="007305A7" w:rsidRPr="00894054" w:rsidRDefault="009E059E" w:rsidP="007305A7">
      <w:pPr>
        <w:pStyle w:val="Heading1"/>
        <w:numPr>
          <w:ilvl w:val="0"/>
          <w:numId w:val="8"/>
        </w:numPr>
      </w:pPr>
      <w:r>
        <w:t>Content of LP-WUS</w:t>
      </w:r>
    </w:p>
    <w:p w14:paraId="44B51FDE" w14:textId="0157D22F" w:rsidR="009E059E" w:rsidRDefault="009E059E" w:rsidP="007305A7">
      <w:r>
        <w:t>In the last meeting RAN1#112-bis-e, the following agreement was made</w:t>
      </w:r>
    </w:p>
    <w:tbl>
      <w:tblPr>
        <w:tblStyle w:val="TableGrid"/>
        <w:tblW w:w="0" w:type="auto"/>
        <w:tblLook w:val="04A0" w:firstRow="1" w:lastRow="0" w:firstColumn="1" w:lastColumn="0" w:noHBand="0" w:noVBand="1"/>
      </w:tblPr>
      <w:tblGrid>
        <w:gridCol w:w="9350"/>
      </w:tblGrid>
      <w:tr w:rsidR="00D51A25" w14:paraId="1CE2CCA5" w14:textId="77777777" w:rsidTr="00D51A25">
        <w:trPr>
          <w:trHeight w:val="4078"/>
        </w:trPr>
        <w:tc>
          <w:tcPr>
            <w:tcW w:w="9350" w:type="dxa"/>
            <w:vAlign w:val="center"/>
          </w:tcPr>
          <w:p w14:paraId="2518AD90" w14:textId="77777777" w:rsidR="00D51A25" w:rsidRPr="009F3424" w:rsidRDefault="00D51A25" w:rsidP="00D51A25">
            <w:pPr>
              <w:rPr>
                <w:rFonts w:cs="Times"/>
                <w:iCs/>
                <w:szCs w:val="20"/>
                <w:highlight w:val="green"/>
              </w:rPr>
            </w:pPr>
            <w:r w:rsidRPr="009F3424">
              <w:rPr>
                <w:rFonts w:cs="Times"/>
                <w:b/>
                <w:bCs/>
                <w:iCs/>
                <w:szCs w:val="20"/>
                <w:highlight w:val="green"/>
              </w:rPr>
              <w:t>Agreement</w:t>
            </w:r>
          </w:p>
          <w:p w14:paraId="3EC73911" w14:textId="77777777" w:rsidR="00D51A25" w:rsidRPr="009F3424" w:rsidRDefault="00D51A25" w:rsidP="00D51A25">
            <w:pPr>
              <w:pStyle w:val="ListParagraph"/>
              <w:numPr>
                <w:ilvl w:val="0"/>
                <w:numId w:val="27"/>
              </w:numPr>
              <w:ind w:hanging="357"/>
              <w:contextualSpacing w:val="0"/>
              <w:rPr>
                <w:rFonts w:cs="Times"/>
                <w:iCs/>
              </w:rPr>
            </w:pPr>
            <w:r w:rsidRPr="009F3424">
              <w:rPr>
                <w:rFonts w:cs="Times"/>
                <w:iCs/>
              </w:rPr>
              <w:t>For IDLE/INACTIVE mode study at least following candidates for content of LP-WUS</w:t>
            </w:r>
          </w:p>
          <w:p w14:paraId="7BE50D26" w14:textId="77777777" w:rsidR="00D51A25" w:rsidRPr="009F3424" w:rsidRDefault="00D51A25" w:rsidP="00D51A25">
            <w:pPr>
              <w:pStyle w:val="ListParagraph"/>
              <w:numPr>
                <w:ilvl w:val="1"/>
                <w:numId w:val="27"/>
              </w:numPr>
              <w:ind w:hanging="357"/>
              <w:contextualSpacing w:val="0"/>
              <w:rPr>
                <w:rFonts w:cs="Times"/>
                <w:iCs/>
              </w:rPr>
            </w:pPr>
            <w:r w:rsidRPr="009F3424">
              <w:rPr>
                <w:rFonts w:cs="Times"/>
                <w:iCs/>
              </w:rPr>
              <w:t>information on which user(s) is/are targeted by the LP-WUS</w:t>
            </w:r>
          </w:p>
          <w:p w14:paraId="1D36720D" w14:textId="77777777" w:rsidR="00D51A25" w:rsidRPr="009F3424" w:rsidRDefault="00D51A25" w:rsidP="00D51A25">
            <w:pPr>
              <w:pStyle w:val="ListParagraph"/>
              <w:numPr>
                <w:ilvl w:val="2"/>
                <w:numId w:val="27"/>
              </w:numPr>
              <w:ind w:hanging="357"/>
              <w:contextualSpacing w:val="0"/>
              <w:rPr>
                <w:rFonts w:cs="Times"/>
                <w:iCs/>
              </w:rPr>
            </w:pPr>
            <w:r w:rsidRPr="009F3424">
              <w:rPr>
                <w:rFonts w:cs="Times"/>
                <w:iCs/>
              </w:rPr>
              <w:t>e.g. UE-group, -subgroup or -ID</w:t>
            </w:r>
          </w:p>
          <w:p w14:paraId="4CC23151" w14:textId="77777777" w:rsidR="00D51A25" w:rsidRPr="009F3424" w:rsidRDefault="00D51A25" w:rsidP="00D51A25">
            <w:pPr>
              <w:pStyle w:val="ListParagraph"/>
              <w:numPr>
                <w:ilvl w:val="1"/>
                <w:numId w:val="27"/>
              </w:numPr>
              <w:ind w:hanging="357"/>
              <w:contextualSpacing w:val="0"/>
              <w:rPr>
                <w:rFonts w:cs="Times"/>
                <w:iCs/>
              </w:rPr>
            </w:pPr>
            <w:r w:rsidRPr="009F3424">
              <w:rPr>
                <w:rFonts w:cs="Times"/>
                <w:iCs/>
              </w:rPr>
              <w:t xml:space="preserve">FFS: cell information </w:t>
            </w:r>
          </w:p>
          <w:p w14:paraId="50EACD09" w14:textId="77777777" w:rsidR="00D51A25" w:rsidRPr="009F3424" w:rsidRDefault="00D51A25" w:rsidP="00D51A25">
            <w:pPr>
              <w:pStyle w:val="ListParagraph"/>
              <w:numPr>
                <w:ilvl w:val="1"/>
                <w:numId w:val="27"/>
              </w:numPr>
              <w:ind w:hanging="357"/>
              <w:contextualSpacing w:val="0"/>
              <w:rPr>
                <w:rFonts w:cs="Times"/>
                <w:iCs/>
              </w:rPr>
            </w:pPr>
            <w:r w:rsidRPr="009F3424">
              <w:rPr>
                <w:rFonts w:cs="Times"/>
                <w:iCs/>
              </w:rPr>
              <w:t xml:space="preserve">FFS: SI change and ETWS/CMAS information, </w:t>
            </w:r>
            <w:r w:rsidRPr="009F3424">
              <w:rPr>
                <w:rFonts w:cs="Times"/>
                <w:iCs/>
                <w:color w:val="7030A0"/>
              </w:rPr>
              <w:t>tracking area information, and RAN area information</w:t>
            </w:r>
          </w:p>
          <w:p w14:paraId="5AC8BF97" w14:textId="77777777" w:rsidR="00D51A25" w:rsidRPr="009F3424" w:rsidRDefault="00D51A25" w:rsidP="00D51A25">
            <w:pPr>
              <w:pStyle w:val="ListParagraph"/>
              <w:numPr>
                <w:ilvl w:val="0"/>
                <w:numId w:val="27"/>
              </w:numPr>
              <w:ind w:hanging="357"/>
              <w:contextualSpacing w:val="0"/>
              <w:rPr>
                <w:rFonts w:cs="Times"/>
                <w:iCs/>
              </w:rPr>
            </w:pPr>
            <w:r w:rsidRPr="009F3424">
              <w:rPr>
                <w:rFonts w:cs="Times"/>
                <w:iCs/>
              </w:rPr>
              <w:t>For CONNECTED mode, study at least following candidates for content of LP-WUS</w:t>
            </w:r>
          </w:p>
          <w:p w14:paraId="626ADE38" w14:textId="77777777" w:rsidR="00D51A25" w:rsidRPr="009F3424" w:rsidRDefault="00D51A25" w:rsidP="00D51A25">
            <w:pPr>
              <w:pStyle w:val="ListParagraph"/>
              <w:numPr>
                <w:ilvl w:val="1"/>
                <w:numId w:val="27"/>
              </w:numPr>
              <w:ind w:hanging="357"/>
              <w:contextualSpacing w:val="0"/>
              <w:rPr>
                <w:rFonts w:cs="Times"/>
                <w:iCs/>
              </w:rPr>
            </w:pPr>
            <w:r w:rsidRPr="009F3424">
              <w:rPr>
                <w:rFonts w:cs="Times"/>
                <w:iCs/>
              </w:rPr>
              <w:t>information on which user(s) is/are targeted by the LP-WUS</w:t>
            </w:r>
          </w:p>
          <w:p w14:paraId="38DBE66E" w14:textId="77777777" w:rsidR="00D51A25" w:rsidRPr="009F3424" w:rsidRDefault="00D51A25" w:rsidP="00D51A25">
            <w:pPr>
              <w:pStyle w:val="ListParagraph"/>
              <w:numPr>
                <w:ilvl w:val="2"/>
                <w:numId w:val="27"/>
              </w:numPr>
              <w:ind w:hanging="357"/>
              <w:contextualSpacing w:val="0"/>
              <w:rPr>
                <w:rFonts w:cs="Times"/>
                <w:iCs/>
              </w:rPr>
            </w:pPr>
            <w:r w:rsidRPr="009F3424">
              <w:rPr>
                <w:rFonts w:cs="Times"/>
                <w:iCs/>
              </w:rPr>
              <w:t>e.g UE-group, -subgroup or -ID</w:t>
            </w:r>
          </w:p>
          <w:p w14:paraId="6723ECDD" w14:textId="77777777" w:rsidR="00D51A25" w:rsidRPr="009F3424" w:rsidRDefault="00D51A25" w:rsidP="00D51A25">
            <w:pPr>
              <w:pStyle w:val="ListParagraph"/>
              <w:numPr>
                <w:ilvl w:val="1"/>
                <w:numId w:val="27"/>
              </w:numPr>
              <w:ind w:hanging="357"/>
              <w:contextualSpacing w:val="0"/>
              <w:rPr>
                <w:rFonts w:cs="Times"/>
                <w:iCs/>
              </w:rPr>
            </w:pPr>
            <w:r w:rsidRPr="009F3424">
              <w:rPr>
                <w:rFonts w:cs="Times"/>
                <w:iCs/>
              </w:rPr>
              <w:t>indication to wake-up to PDCCH monitoring.</w:t>
            </w:r>
          </w:p>
          <w:p w14:paraId="6842D17E" w14:textId="77777777" w:rsidR="00D51A25" w:rsidRPr="009F3424" w:rsidRDefault="00D51A25" w:rsidP="00D51A25">
            <w:pPr>
              <w:pStyle w:val="ListParagraph"/>
              <w:numPr>
                <w:ilvl w:val="0"/>
                <w:numId w:val="27"/>
              </w:numPr>
              <w:ind w:hanging="357"/>
              <w:contextualSpacing w:val="0"/>
              <w:rPr>
                <w:rFonts w:cs="Times"/>
                <w:iCs/>
              </w:rPr>
            </w:pPr>
            <w:r w:rsidRPr="009F3424">
              <w:rPr>
                <w:rFonts w:cs="Times"/>
                <w:iCs/>
              </w:rPr>
              <w:t>Other information candidates are not precluded</w:t>
            </w:r>
          </w:p>
          <w:p w14:paraId="666BCE99" w14:textId="77777777" w:rsidR="00D51A25" w:rsidRPr="009F3424" w:rsidRDefault="00D51A25" w:rsidP="00D51A25">
            <w:pPr>
              <w:pStyle w:val="ListParagraph"/>
              <w:numPr>
                <w:ilvl w:val="0"/>
                <w:numId w:val="27"/>
              </w:numPr>
              <w:ind w:hanging="357"/>
              <w:contextualSpacing w:val="0"/>
              <w:rPr>
                <w:rFonts w:cs="Times"/>
                <w:iCs/>
              </w:rPr>
            </w:pPr>
            <w:r w:rsidRPr="009F3424">
              <w:rPr>
                <w:rFonts w:cs="Times"/>
                <w:iCs/>
              </w:rPr>
              <w:t xml:space="preserve">Study pros and cons of including above information to LP-WUS. </w:t>
            </w:r>
          </w:p>
          <w:p w14:paraId="09ABBF9E" w14:textId="16353A09" w:rsidR="00D51A25" w:rsidRPr="00D51A25" w:rsidRDefault="00D51A25" w:rsidP="00D51A25">
            <w:pPr>
              <w:pStyle w:val="ListParagraph"/>
              <w:numPr>
                <w:ilvl w:val="0"/>
                <w:numId w:val="27"/>
              </w:numPr>
              <w:ind w:hanging="357"/>
              <w:contextualSpacing w:val="0"/>
              <w:rPr>
                <w:rFonts w:cs="Times"/>
              </w:rPr>
            </w:pPr>
            <w:r w:rsidRPr="009F3424">
              <w:rPr>
                <w:rFonts w:eastAsia="SimSun" w:cs="Times"/>
              </w:rPr>
              <w:t>Note: the information</w:t>
            </w:r>
            <w:r w:rsidRPr="009F3424">
              <w:rPr>
                <w:rFonts w:cs="Times"/>
              </w:rPr>
              <w:t xml:space="preserve"> </w:t>
            </w:r>
            <w:r w:rsidRPr="009F3424">
              <w:rPr>
                <w:rFonts w:eastAsia="SimSun" w:cs="Times"/>
              </w:rPr>
              <w:t>may be explicitly or implicitly indicated.</w:t>
            </w:r>
          </w:p>
        </w:tc>
      </w:tr>
    </w:tbl>
    <w:p w14:paraId="3E593EF1" w14:textId="77777777" w:rsidR="00D51A25" w:rsidRDefault="00D51A25" w:rsidP="009E059E">
      <w:pPr>
        <w:rPr>
          <w:rFonts w:cs="Times"/>
          <w:b/>
          <w:bCs/>
          <w:iCs/>
          <w:szCs w:val="20"/>
          <w:highlight w:val="green"/>
        </w:rPr>
      </w:pPr>
    </w:p>
    <w:p w14:paraId="774D0B9A" w14:textId="730001A2" w:rsidR="007305A7" w:rsidRDefault="007305A7" w:rsidP="007305A7">
      <w:r>
        <w:t xml:space="preserve">We think the LP-WUS configuration should be similar to previous WUS configurations in LTE-M/NB-IoT, NR Rel-17. More precisely, the WUS is used to indicate groups of UEs or individual UEs to keep the payload small and the WUS transmission short. </w:t>
      </w:r>
    </w:p>
    <w:p w14:paraId="61C31B63" w14:textId="77777777" w:rsidR="007305A7" w:rsidRDefault="007305A7" w:rsidP="007305A7">
      <w:r>
        <w:t>Multiple WUS resource may be configured in the cell for different types of UEs or use-cases. Depending on the WUS capabilities, the grouping is performed such that the amount of unnecessary wake-up is minimized.</w:t>
      </w:r>
    </w:p>
    <w:p w14:paraId="14FE9C54" w14:textId="559F396E" w:rsidR="007305A7" w:rsidRPr="00EA3326" w:rsidRDefault="007305A7" w:rsidP="007305A7">
      <w:pPr>
        <w:rPr>
          <w:b/>
        </w:rPr>
      </w:pPr>
      <w:r w:rsidRPr="00EA3326">
        <w:rPr>
          <w:b/>
        </w:rPr>
        <w:t xml:space="preserve">Proposal </w:t>
      </w:r>
      <w:r w:rsidR="00AB2635">
        <w:rPr>
          <w:b/>
        </w:rPr>
        <w:t>5</w:t>
      </w:r>
      <w:r w:rsidRPr="00EA3326">
        <w:rPr>
          <w:b/>
        </w:rPr>
        <w:t>: Consider similar WUS configuration as in LTE-M/NB-IoT.</w:t>
      </w:r>
    </w:p>
    <w:p w14:paraId="06C0038F" w14:textId="77777777" w:rsidR="007305A7" w:rsidRDefault="007305A7" w:rsidP="007305A7">
      <w:r>
        <w:t>A WUS resource may also be configured for different message types, e.g.</w:t>
      </w:r>
    </w:p>
    <w:p w14:paraId="0F552B8A" w14:textId="77777777" w:rsidR="007305A7" w:rsidRDefault="007305A7" w:rsidP="007305A7">
      <w:pPr>
        <w:pStyle w:val="ListParagraph"/>
        <w:numPr>
          <w:ilvl w:val="0"/>
          <w:numId w:val="11"/>
        </w:numPr>
      </w:pPr>
      <w:r w:rsidRPr="002735B8">
        <w:rPr>
          <w:b/>
        </w:rPr>
        <w:t>Wakeup</w:t>
      </w:r>
      <w:r>
        <w:t>: Indicates which UEs have to wake up for reception of paging message</w:t>
      </w:r>
    </w:p>
    <w:p w14:paraId="51741583" w14:textId="510BCF7B" w:rsidR="007305A7" w:rsidRDefault="007305A7" w:rsidP="007305A7">
      <w:pPr>
        <w:pStyle w:val="ListParagraph"/>
        <w:numPr>
          <w:ilvl w:val="0"/>
          <w:numId w:val="11"/>
        </w:numPr>
      </w:pPr>
      <w:r w:rsidRPr="002735B8">
        <w:rPr>
          <w:b/>
        </w:rPr>
        <w:t>Control</w:t>
      </w:r>
      <w:r>
        <w:t xml:space="preserve">: Indicates a WUS configuration change, e.g. WUS periodicity or </w:t>
      </w:r>
      <w:r w:rsidR="00553947">
        <w:t>Group Change</w:t>
      </w:r>
      <w:r>
        <w:t>, from a pre-configured set of configurations</w:t>
      </w:r>
    </w:p>
    <w:p w14:paraId="6D6A2E42" w14:textId="1C12A799" w:rsidR="007305A7" w:rsidRDefault="007305A7" w:rsidP="007305A7">
      <w:pPr>
        <w:pStyle w:val="ListParagraph"/>
        <w:numPr>
          <w:ilvl w:val="0"/>
          <w:numId w:val="11"/>
        </w:numPr>
      </w:pPr>
      <w:r w:rsidRPr="002735B8">
        <w:rPr>
          <w:b/>
        </w:rPr>
        <w:t>Data</w:t>
      </w:r>
      <w:r>
        <w:t xml:space="preserve">: Allow for small data transmission in WUS, e.g. trigger an action for an actuator, without having to </w:t>
      </w:r>
      <w:r w:rsidR="00553947">
        <w:t>switch</w:t>
      </w:r>
      <w:r>
        <w:t xml:space="preserve"> to RRC_CONNECTED</w:t>
      </w:r>
    </w:p>
    <w:p w14:paraId="1D7D9ADB" w14:textId="34880533" w:rsidR="007305A7" w:rsidRDefault="007305A7" w:rsidP="007305A7">
      <w:pPr>
        <w:rPr>
          <w:rFonts w:eastAsiaTheme="minorEastAsia"/>
        </w:rPr>
      </w:pPr>
      <w:r>
        <w:t>An example configuration</w:t>
      </w:r>
      <w:r w:rsidR="006E5305">
        <w:t>,</w:t>
      </w:r>
      <w:r>
        <w:t xml:space="preserve"> </w:t>
      </w:r>
      <w:r w:rsidR="006E5305">
        <w:t xml:space="preserve">use </w:t>
      </w:r>
      <w:r>
        <w:rPr>
          <w:rFonts w:eastAsiaTheme="minorEastAsia"/>
        </w:rPr>
        <w:t xml:space="preserve">3 bits for the UE group ID with an </w:t>
      </w:r>
      <m:oMath>
        <m:r>
          <w:rPr>
            <w:rFonts w:ascii="Cambria Math" w:eastAsiaTheme="minorEastAsia" w:hAnsi="Cambria Math"/>
          </w:rPr>
          <m:t>R=3/8</m:t>
        </m:r>
      </m:oMath>
      <w:r>
        <w:rPr>
          <w:rFonts w:eastAsiaTheme="minorEastAsia"/>
        </w:rPr>
        <w:t xml:space="preserve"> code in frequency domain and use two sequences to indicate if the WUS is group-specific or if all UEs in the group are to wake up. If a time-domain overlay code is used and in case of group-specific WUS, the additional bits may indicate more precisely, which UEs within the group are to wake up.</w:t>
      </w:r>
    </w:p>
    <w:p w14:paraId="76AA8737" w14:textId="77777777" w:rsidR="007305A7" w:rsidRDefault="007305A7" w:rsidP="007305A7">
      <w:r>
        <w:rPr>
          <w:rFonts w:eastAsiaTheme="minorEastAsia"/>
        </w:rPr>
        <w:lastRenderedPageBreak/>
        <w:t xml:space="preserve">Another possibility is to use a bitmap to </w:t>
      </w:r>
      <w:r w:rsidRPr="008551BF">
        <w:rPr>
          <w:rFonts w:eastAsiaTheme="minorEastAsia"/>
          <w:i/>
        </w:rPr>
        <w:t>independently</w:t>
      </w:r>
      <w:r>
        <w:rPr>
          <w:rFonts w:eastAsiaTheme="minorEastAsia"/>
        </w:rPr>
        <w:t xml:space="preserve"> signal which groups are to wake up.</w:t>
      </w:r>
    </w:p>
    <w:p w14:paraId="6FC8FB1A" w14:textId="4C893CB3" w:rsidR="00C5433B" w:rsidRPr="00940D9B" w:rsidRDefault="007305A7" w:rsidP="00A34D05">
      <w:pPr>
        <w:rPr>
          <w:b/>
        </w:rPr>
      </w:pPr>
      <w:r w:rsidRPr="00EA3326">
        <w:rPr>
          <w:b/>
        </w:rPr>
        <w:t xml:space="preserve">Proposal </w:t>
      </w:r>
      <w:r w:rsidR="00AB2635">
        <w:rPr>
          <w:b/>
        </w:rPr>
        <w:t>6</w:t>
      </w:r>
      <w:r w:rsidRPr="00EA3326">
        <w:rPr>
          <w:b/>
        </w:rPr>
        <w:t>: Consider the WUS to carry other message types besides wake-up message.</w:t>
      </w:r>
    </w:p>
    <w:p w14:paraId="50DDBCD2" w14:textId="4A8696EE" w:rsidR="00791AE6" w:rsidRDefault="00791AE6" w:rsidP="00791AE6">
      <w:pPr>
        <w:pStyle w:val="Heading1"/>
        <w:numPr>
          <w:ilvl w:val="0"/>
          <w:numId w:val="8"/>
        </w:numPr>
      </w:pPr>
      <w:r>
        <w:t>Simulation Results</w:t>
      </w:r>
    </w:p>
    <w:p w14:paraId="1839CCE7" w14:textId="66BBB2D0" w:rsidR="00AF2423" w:rsidRDefault="00791AE6" w:rsidP="00791AE6">
      <w:r>
        <w:t xml:space="preserve">In this section we present link-level simulation results. </w:t>
      </w:r>
      <w:r w:rsidR="00B06D1E">
        <w:t xml:space="preserve">The </w:t>
      </w:r>
      <w:r w:rsidR="00393089">
        <w:t xml:space="preserve">overall </w:t>
      </w:r>
      <w:r w:rsidR="00B06D1E">
        <w:t>parameters are summarized in</w:t>
      </w:r>
      <w:r w:rsidR="00570735">
        <w:t xml:space="preserve"> </w:t>
      </w:r>
      <w:r w:rsidR="00570735">
        <w:fldChar w:fldCharType="begin"/>
      </w:r>
      <w:r w:rsidR="00570735">
        <w:instrText xml:space="preserve"> REF _Ref131796715 \h </w:instrText>
      </w:r>
      <w:r w:rsidR="00570735">
        <w:fldChar w:fldCharType="separate"/>
      </w:r>
      <w:r w:rsidR="007A2C95">
        <w:t xml:space="preserve">Table </w:t>
      </w:r>
      <w:r w:rsidR="007A2C95">
        <w:rPr>
          <w:noProof/>
        </w:rPr>
        <w:t>4</w:t>
      </w:r>
      <w:r w:rsidR="00570735">
        <w:fldChar w:fldCharType="end"/>
      </w:r>
      <w:r w:rsidR="00C61C09">
        <w:t xml:space="preserve">. </w:t>
      </w:r>
    </w:p>
    <w:p w14:paraId="6B81EA82" w14:textId="77777777" w:rsidR="00AF2423" w:rsidRDefault="00AF2423" w:rsidP="00791AE6">
      <w:r w:rsidRPr="00AF2423">
        <w:rPr>
          <w:rStyle w:val="IntenseEmphasis"/>
        </w:rPr>
        <w:t>Payload</w:t>
      </w:r>
      <w:r>
        <w:rPr>
          <w:rStyle w:val="IntenseEmphasis"/>
        </w:rPr>
        <w:br/>
      </w:r>
      <w:r w:rsidR="00C61C09">
        <w:t xml:space="preserve">We </w:t>
      </w:r>
      <w:r>
        <w:t>utilize</w:t>
      </w:r>
      <w:r w:rsidR="00C61C09">
        <w:t xml:space="preserve"> a fixed payload of 3 bits because previous wake-up designs assume 8 </w:t>
      </w:r>
      <w:r>
        <w:t>UE-</w:t>
      </w:r>
      <w:r w:rsidR="00C61C09">
        <w:t>groups</w:t>
      </w:r>
      <w:r w:rsidR="00570735">
        <w:t>, cf. previous section</w:t>
      </w:r>
      <w:r w:rsidR="00C61C09">
        <w:t xml:space="preserve">. </w:t>
      </w:r>
    </w:p>
    <w:p w14:paraId="2858F5CA" w14:textId="75648FBE" w:rsidR="00791AE6" w:rsidRDefault="00AF2423" w:rsidP="00AF2423">
      <w:r w:rsidRPr="00AF2423">
        <w:rPr>
          <w:rStyle w:val="IntenseEmphasis"/>
        </w:rPr>
        <w:t>Resource Allocation</w:t>
      </w:r>
      <w:r>
        <w:rPr>
          <w:rStyle w:val="IntenseEmphasis"/>
        </w:rPr>
        <w:br/>
      </w:r>
      <w:r w:rsidR="00C61C09">
        <w:t xml:space="preserve">The number of resources is kept fixed for all schemes and we use repetition to </w:t>
      </w:r>
      <w:r w:rsidR="00640D1F">
        <w:t>allocate</w:t>
      </w:r>
      <w:r w:rsidR="00C61C09">
        <w:t xml:space="preserve"> all resources. </w:t>
      </w:r>
    </w:p>
    <w:p w14:paraId="2BF91550" w14:textId="358BCF28" w:rsidR="00283E46" w:rsidRDefault="00AF2423" w:rsidP="00791AE6">
      <w:r w:rsidRPr="00AF2423">
        <w:rPr>
          <w:rStyle w:val="IntenseEmphasis"/>
        </w:rPr>
        <w:t>Power Allocation</w:t>
      </w:r>
      <w:r>
        <w:rPr>
          <w:rStyle w:val="IntenseEmphasis"/>
        </w:rPr>
        <w:br/>
      </w:r>
      <w:r w:rsidR="00B72321">
        <w:t>Except stated otherwise, a</w:t>
      </w:r>
      <w:r w:rsidR="00283E46">
        <w:t xml:space="preserve">ll OOK schemes utilize the same bandwidth and the transmit power of the WUS </w:t>
      </w:r>
      <w:r>
        <w:t xml:space="preserve">(ON-signal) per OFDM symbol </w:t>
      </w:r>
      <w:r w:rsidR="00283E46">
        <w:t>is identical for all schemes. It follows that</w:t>
      </w:r>
      <w:r w:rsidR="00B72321">
        <w:t>, e.g.</w:t>
      </w:r>
      <w:r w:rsidR="00283E46">
        <w:t xml:space="preserve"> for OOK-4 (M=2) and Manchester coding R=1/2, the </w:t>
      </w:r>
      <w:r w:rsidR="00B72321">
        <w:t xml:space="preserve">power per </w:t>
      </w:r>
      <w:r w:rsidR="00B72321" w:rsidRPr="00AF2423">
        <w:rPr>
          <w:i/>
        </w:rPr>
        <w:t>OOK symbol</w:t>
      </w:r>
      <w:r w:rsidR="00B72321">
        <w:t xml:space="preserve"> is double compared to OOK-1.</w:t>
      </w:r>
      <w:r>
        <w:t xml:space="preserve"> Thus, OOK-4 scheme will lead to a different PSD compared to OOK-1 with higher PAPR. However, as has been discussed in the last meeting, the increased PAPR of the WUS at the gNB is not critical since the overall PAPR is determined by the overall OFDM signal.</w:t>
      </w:r>
    </w:p>
    <w:p w14:paraId="35733A98" w14:textId="4DF0AEA3" w:rsidR="00381784" w:rsidRPr="00AF2423" w:rsidRDefault="00AF2423" w:rsidP="00791AE6">
      <w:pPr>
        <w:rPr>
          <w:i/>
          <w:iCs/>
          <w:color w:val="4472C4" w:themeColor="accent1"/>
        </w:rPr>
      </w:pPr>
      <w:r w:rsidRPr="00862B9A">
        <w:rPr>
          <w:rStyle w:val="IntenseEmphasis"/>
        </w:rPr>
        <w:t>Receiver</w:t>
      </w:r>
      <w:r>
        <w:rPr>
          <w:i/>
          <w:iCs/>
          <w:color w:val="4472C4" w:themeColor="accent1"/>
        </w:rPr>
        <w:br/>
      </w:r>
      <w:r w:rsidR="00381784">
        <w:t>We use energy detection</w:t>
      </w:r>
      <w:r>
        <w:t xml:space="preserve"> for OOK</w:t>
      </w:r>
      <w:r w:rsidR="00381784">
        <w:t>.</w:t>
      </w:r>
      <w:r w:rsidR="005D173D">
        <w:t xml:space="preserve"> The incoming 20 MHz baseband signal at sampling rate </w:t>
      </w:r>
      <w:r w:rsidR="007323A1">
        <w:t>61.44</w:t>
      </w:r>
      <w:r w:rsidR="005D173D">
        <w:t xml:space="preserve"> MHz </w:t>
      </w:r>
      <w:r w:rsidR="007323A1">
        <w:t xml:space="preserve">(SCS=30kHz) </w:t>
      </w:r>
      <w:r w:rsidR="005D173D">
        <w:t xml:space="preserve">is filtered (Butterworth order 3 with 4.32 MHz BW) and subsequently down-sampled to 7.68 MHz. The CP is discarded resulting in 256 time-samples for the WUS. The energy is accumulated per OOK symbol and </w:t>
      </w:r>
      <w:r w:rsidR="007323A1">
        <w:t xml:space="preserve">the </w:t>
      </w:r>
      <w:r w:rsidR="005D173D">
        <w:t>maximum energy is used to decode the codeword comprised of multiple OOK symbols.</w:t>
      </w:r>
    </w:p>
    <w:p w14:paraId="1D7396FA" w14:textId="77777777" w:rsidR="00791AE6" w:rsidRPr="00A34D05" w:rsidRDefault="00791AE6" w:rsidP="00A34D05"/>
    <w:tbl>
      <w:tblPr>
        <w:tblStyle w:val="GridTable1Light"/>
        <w:tblW w:w="0" w:type="auto"/>
        <w:tblLook w:val="04A0" w:firstRow="1" w:lastRow="0" w:firstColumn="1" w:lastColumn="0" w:noHBand="0" w:noVBand="1"/>
      </w:tblPr>
      <w:tblGrid>
        <w:gridCol w:w="4675"/>
        <w:gridCol w:w="4675"/>
      </w:tblGrid>
      <w:tr w:rsidR="00C33E44" w14:paraId="70E15259" w14:textId="77777777" w:rsidTr="00655E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44FAF26" w14:textId="77777777" w:rsidR="00C33E44" w:rsidRDefault="00C33E44" w:rsidP="00655E7C">
            <w:r>
              <w:t>Parameter</w:t>
            </w:r>
          </w:p>
        </w:tc>
        <w:tc>
          <w:tcPr>
            <w:tcW w:w="4675" w:type="dxa"/>
          </w:tcPr>
          <w:p w14:paraId="7FFEE698" w14:textId="77777777" w:rsidR="00C33E44" w:rsidRDefault="00C33E44" w:rsidP="00655E7C">
            <w:pPr>
              <w:cnfStyle w:val="100000000000" w:firstRow="1" w:lastRow="0" w:firstColumn="0" w:lastColumn="0" w:oddVBand="0" w:evenVBand="0" w:oddHBand="0" w:evenHBand="0" w:firstRowFirstColumn="0" w:firstRowLastColumn="0" w:lastRowFirstColumn="0" w:lastRowLastColumn="0"/>
            </w:pPr>
            <w:r>
              <w:t>Value</w:t>
            </w:r>
          </w:p>
        </w:tc>
      </w:tr>
      <w:tr w:rsidR="00C33E44" w14:paraId="62AB220C"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0F21075D" w14:textId="77777777" w:rsidR="00C33E44" w:rsidRDefault="00C33E44" w:rsidP="00655E7C">
            <w:r>
              <w:t>Carrier Frequency</w:t>
            </w:r>
          </w:p>
        </w:tc>
        <w:tc>
          <w:tcPr>
            <w:tcW w:w="4675" w:type="dxa"/>
          </w:tcPr>
          <w:p w14:paraId="012424F9" w14:textId="6174020E" w:rsidR="00C33E44" w:rsidRDefault="00C33E44" w:rsidP="00655E7C">
            <w:pPr>
              <w:cnfStyle w:val="000000000000" w:firstRow="0" w:lastRow="0" w:firstColumn="0" w:lastColumn="0" w:oddVBand="0" w:evenVBand="0" w:oddHBand="0" w:evenHBand="0" w:firstRowFirstColumn="0" w:firstRowLastColumn="0" w:lastRowFirstColumn="0" w:lastRowLastColumn="0"/>
            </w:pPr>
            <w:r>
              <w:t>2.6 GHz (FDD)</w:t>
            </w:r>
          </w:p>
        </w:tc>
      </w:tr>
      <w:tr w:rsidR="00C33E44" w14:paraId="1D2A4A7D"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0D611AF" w14:textId="2FBC91A3" w:rsidR="00C33E44" w:rsidRDefault="00C33E44" w:rsidP="00655E7C">
            <w:r>
              <w:t>Waveform</w:t>
            </w:r>
          </w:p>
        </w:tc>
        <w:tc>
          <w:tcPr>
            <w:tcW w:w="4675" w:type="dxa"/>
          </w:tcPr>
          <w:p w14:paraId="5F716B32" w14:textId="1500CA14" w:rsidR="00C33E44" w:rsidRDefault="00C33E44" w:rsidP="00655E7C">
            <w:pPr>
              <w:cnfStyle w:val="000000000000" w:firstRow="0" w:lastRow="0" w:firstColumn="0" w:lastColumn="0" w:oddVBand="0" w:evenVBand="0" w:oddHBand="0" w:evenHBand="0" w:firstRowFirstColumn="0" w:firstRowLastColumn="0" w:lastRowFirstColumn="0" w:lastRowLastColumn="0"/>
            </w:pPr>
            <w:r>
              <w:t>OOK</w:t>
            </w:r>
          </w:p>
        </w:tc>
      </w:tr>
      <w:tr w:rsidR="00C33E44" w14:paraId="3D0F3E78"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5BBC01A" w14:textId="449ECC7D" w:rsidR="00C33E44" w:rsidRDefault="00C33E44" w:rsidP="00655E7C">
            <w:r>
              <w:t>Channel Structure</w:t>
            </w:r>
          </w:p>
        </w:tc>
        <w:tc>
          <w:tcPr>
            <w:tcW w:w="4675" w:type="dxa"/>
          </w:tcPr>
          <w:p w14:paraId="3EC595C3" w14:textId="1E0D1E5C" w:rsidR="00C33E44" w:rsidRDefault="00C33E44" w:rsidP="00655E7C">
            <w:pPr>
              <w:cnfStyle w:val="000000000000" w:firstRow="0" w:lastRow="0" w:firstColumn="0" w:lastColumn="0" w:oddVBand="0" w:evenVBand="0" w:oddHBand="0" w:evenHBand="0" w:firstRowFirstColumn="0" w:firstRowLastColumn="0" w:lastRowFirstColumn="0" w:lastRowLastColumn="0"/>
            </w:pPr>
            <w:r>
              <w:t>Option 3: Payload only (no CRC)</w:t>
            </w:r>
          </w:p>
        </w:tc>
      </w:tr>
      <w:tr w:rsidR="00C33E44" w14:paraId="0537661D"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930324E" w14:textId="0F56557A" w:rsidR="00C33E44" w:rsidRDefault="00C33E44" w:rsidP="00C33E44">
            <w:r>
              <w:t>SCS</w:t>
            </w:r>
          </w:p>
        </w:tc>
        <w:tc>
          <w:tcPr>
            <w:tcW w:w="4675" w:type="dxa"/>
          </w:tcPr>
          <w:p w14:paraId="2906CEC7" w14:textId="4D00BAA4" w:rsidR="00C33E44" w:rsidRDefault="004A576D" w:rsidP="00C33E44">
            <w:pPr>
              <w:cnfStyle w:val="000000000000" w:firstRow="0" w:lastRow="0" w:firstColumn="0" w:lastColumn="0" w:oddVBand="0" w:evenVBand="0" w:oddHBand="0" w:evenHBand="0" w:firstRowFirstColumn="0" w:firstRowLastColumn="0" w:lastRowFirstColumn="0" w:lastRowLastColumn="0"/>
            </w:pPr>
            <w:r>
              <w:t xml:space="preserve">30 </w:t>
            </w:r>
            <w:r w:rsidR="00C33E44">
              <w:t>kHz</w:t>
            </w:r>
          </w:p>
        </w:tc>
      </w:tr>
      <w:tr w:rsidR="00C33E44" w14:paraId="1D0493AD"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0FD88AF6" w14:textId="4F3DD547" w:rsidR="00C33E44" w:rsidRDefault="00C33E44" w:rsidP="00C33E44">
            <w:r>
              <w:t>Configuration of LP-WUS Signal</w:t>
            </w:r>
          </w:p>
        </w:tc>
        <w:tc>
          <w:tcPr>
            <w:tcW w:w="4675" w:type="dxa"/>
          </w:tcPr>
          <w:p w14:paraId="3BB78F35"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Payload of 3 (uncoded) bits</w:t>
            </w:r>
          </w:p>
          <w:p w14:paraId="0643256A"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OOK-1: 6 symbols (R=1/2)</w:t>
            </w:r>
          </w:p>
          <w:p w14:paraId="6F5BC840" w14:textId="073B87BB" w:rsidR="00C33E44" w:rsidRDefault="00C33E44" w:rsidP="00C33E44">
            <w:pPr>
              <w:cnfStyle w:val="000000000000" w:firstRow="0" w:lastRow="0" w:firstColumn="0" w:lastColumn="0" w:oddVBand="0" w:evenVBand="0" w:oddHBand="0" w:evenHBand="0" w:firstRowFirstColumn="0" w:firstRowLastColumn="0" w:lastRowFirstColumn="0" w:lastRowLastColumn="0"/>
            </w:pPr>
            <w:r>
              <w:t xml:space="preserve">OOK-4: M=8, 1 symbol (R=3/8) + </w:t>
            </w:r>
            <w:r w:rsidR="009157D7">
              <w:t>5</w:t>
            </w:r>
            <w:r>
              <w:t xml:space="preserve"> repetitions</w:t>
            </w:r>
          </w:p>
          <w:p w14:paraId="0157B698" w14:textId="4FC3DE63" w:rsidR="00C33E44" w:rsidRDefault="00C33E44" w:rsidP="00C33E44">
            <w:pPr>
              <w:cnfStyle w:val="000000000000" w:firstRow="0" w:lastRow="0" w:firstColumn="0" w:lastColumn="0" w:oddVBand="0" w:evenVBand="0" w:oddHBand="0" w:evenHBand="0" w:firstRowFirstColumn="0" w:firstRowLastColumn="0" w:lastRowFirstColumn="0" w:lastRowLastColumn="0"/>
            </w:pPr>
            <w:r>
              <w:t>ON-Sequence = Zadoff-Chu</w:t>
            </w:r>
            <w:r w:rsidR="00363371">
              <w:t>, DFT-precoding</w:t>
            </w:r>
          </w:p>
        </w:tc>
      </w:tr>
      <w:tr w:rsidR="00C33E44" w14:paraId="536AFF32"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6C5A056" w14:textId="1705F176" w:rsidR="00C33E44" w:rsidRDefault="00C33E44" w:rsidP="00C33E44">
            <w:r>
              <w:t>WUS Duration</w:t>
            </w:r>
          </w:p>
        </w:tc>
        <w:tc>
          <w:tcPr>
            <w:tcW w:w="4675" w:type="dxa"/>
          </w:tcPr>
          <w:p w14:paraId="16A502D9" w14:textId="729B951F" w:rsidR="00C33E44" w:rsidRDefault="00C33E44" w:rsidP="00C33E44">
            <w:pPr>
              <w:cnfStyle w:val="000000000000" w:firstRow="0" w:lastRow="0" w:firstColumn="0" w:lastColumn="0" w:oddVBand="0" w:evenVBand="0" w:oddHBand="0" w:evenHBand="0" w:firstRowFirstColumn="0" w:firstRowLastColumn="0" w:lastRowFirstColumn="0" w:lastRowLastColumn="0"/>
            </w:pPr>
            <w:r>
              <w:t>6 OFDM symbols</w:t>
            </w:r>
          </w:p>
        </w:tc>
      </w:tr>
      <w:tr w:rsidR="00C33E44" w14:paraId="40BE74A3"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CF625B0" w14:textId="7268E388" w:rsidR="00C33E44" w:rsidRDefault="00C33E44" w:rsidP="00C33E44">
            <w:r>
              <w:t>Code Scheme</w:t>
            </w:r>
          </w:p>
        </w:tc>
        <w:tc>
          <w:tcPr>
            <w:tcW w:w="4675" w:type="dxa"/>
          </w:tcPr>
          <w:p w14:paraId="76068D51" w14:textId="32B2EAC4" w:rsidR="00C33E44" w:rsidRDefault="002352C0" w:rsidP="00C33E44">
            <w:pPr>
              <w:cnfStyle w:val="000000000000" w:firstRow="0" w:lastRow="0" w:firstColumn="0" w:lastColumn="0" w:oddVBand="0" w:evenVBand="0" w:oddHBand="0" w:evenHBand="0" w:firstRowFirstColumn="0" w:firstRowLastColumn="0" w:lastRowFirstColumn="0" w:lastRowLastColumn="0"/>
            </w:pPr>
            <w:r>
              <w:t xml:space="preserve">(Extended) </w:t>
            </w:r>
            <w:r w:rsidR="00C33E44">
              <w:t>Manchester Code R=1/2</w:t>
            </w:r>
            <w:r>
              <w:t>, R=2/4,</w:t>
            </w:r>
            <w:r w:rsidR="00C33E44">
              <w:t xml:space="preserve"> R=3/8</w:t>
            </w:r>
          </w:p>
          <w:p w14:paraId="0A10C767" w14:textId="65B0BFEC" w:rsidR="00661408" w:rsidRDefault="00661408" w:rsidP="00661408">
            <w:pPr>
              <w:cnfStyle w:val="000000000000" w:firstRow="0" w:lastRow="0" w:firstColumn="0" w:lastColumn="0" w:oddVBand="0" w:evenVBand="0" w:oddHBand="0" w:evenHBand="0" w:firstRowFirstColumn="0" w:firstRowLastColumn="0" w:lastRowFirstColumn="0" w:lastRowLastColumn="0"/>
            </w:pPr>
            <w:r>
              <w:t xml:space="preserve">For </w:t>
            </w:r>
            <m:oMath>
              <m:r>
                <w:rPr>
                  <w:rFonts w:ascii="Cambria Math" w:hAnsi="Cambria Math"/>
                </w:rPr>
                <m:t>M&gt;1</m:t>
              </m:r>
            </m:oMath>
            <w:r>
              <w:rPr>
                <w:rFonts w:eastAsiaTheme="minorEastAsia"/>
              </w:rPr>
              <w:t>, coding is applied in frequency domain</w:t>
            </w:r>
          </w:p>
        </w:tc>
      </w:tr>
      <w:tr w:rsidR="00C33E44" w14:paraId="1B2A82DB"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A460C09" w14:textId="3F195426" w:rsidR="00C33E44" w:rsidRDefault="00C33E44" w:rsidP="00C33E44">
            <w:r>
              <w:t>gNB Channel BW</w:t>
            </w:r>
          </w:p>
        </w:tc>
        <w:tc>
          <w:tcPr>
            <w:tcW w:w="4675" w:type="dxa"/>
          </w:tcPr>
          <w:p w14:paraId="4C48AD3B"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20MHz (106 PRBs)</w:t>
            </w:r>
          </w:p>
        </w:tc>
      </w:tr>
      <w:tr w:rsidR="00C33E44" w14:paraId="2B45CD90"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E5279B3" w14:textId="7034D800" w:rsidR="00C33E44" w:rsidRDefault="00C33E44" w:rsidP="00C33E44">
            <w:r>
              <w:t>LP-WUS BW</w:t>
            </w:r>
          </w:p>
        </w:tc>
        <w:tc>
          <w:tcPr>
            <w:tcW w:w="4675" w:type="dxa"/>
          </w:tcPr>
          <w:p w14:paraId="4BB332F0" w14:textId="38B089F4" w:rsidR="004A576D" w:rsidRDefault="004A576D" w:rsidP="00C33E44">
            <w:pPr>
              <w:cnfStyle w:val="000000000000" w:firstRow="0" w:lastRow="0" w:firstColumn="0" w:lastColumn="0" w:oddVBand="0" w:evenVBand="0" w:oddHBand="0" w:evenHBand="0" w:firstRowFirstColumn="0" w:firstRowLastColumn="0" w:lastRowFirstColumn="0" w:lastRowLastColumn="0"/>
            </w:pPr>
            <w:r>
              <w:t>5 MHz</w:t>
            </w:r>
          </w:p>
          <w:p w14:paraId="6D13CA53" w14:textId="449D734C" w:rsidR="00C33E44" w:rsidRDefault="004A576D" w:rsidP="00C33E44">
            <w:pPr>
              <w:cnfStyle w:val="000000000000" w:firstRow="0" w:lastRow="0" w:firstColumn="0" w:lastColumn="0" w:oddVBand="0" w:evenVBand="0" w:oddHBand="0" w:evenHBand="0" w:firstRowFirstColumn="0" w:firstRowLastColumn="0" w:lastRowFirstColumn="0" w:lastRowLastColumn="0"/>
            </w:pPr>
            <w:r>
              <w:t xml:space="preserve">12 PRBs WUS (4.32 MHz) + 1 PRB GB on each side </w:t>
            </w:r>
          </w:p>
        </w:tc>
      </w:tr>
      <w:tr w:rsidR="00C33E44" w14:paraId="7BE9BE29"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E631054" w14:textId="4F92BA3B" w:rsidR="00C33E44" w:rsidRDefault="00C33E44" w:rsidP="00C33E44">
            <w:r>
              <w:lastRenderedPageBreak/>
              <w:t>Filter</w:t>
            </w:r>
          </w:p>
        </w:tc>
        <w:tc>
          <w:tcPr>
            <w:tcW w:w="4675" w:type="dxa"/>
          </w:tcPr>
          <w:p w14:paraId="697656B8" w14:textId="15603136" w:rsidR="00C33E44" w:rsidRDefault="00C33E44" w:rsidP="004A576D">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w:t>
            </w:r>
            <w:r w:rsidR="004A576D">
              <w:t>4.32</w:t>
            </w:r>
            <w:r>
              <w:t xml:space="preserve"> </w:t>
            </w:r>
            <w:r w:rsidR="004A576D">
              <w:t>M</w:t>
            </w:r>
            <w:r>
              <w:t xml:space="preserve">Hz BW </w:t>
            </w:r>
          </w:p>
        </w:tc>
      </w:tr>
      <w:tr w:rsidR="00C33E44" w14:paraId="6FEC8930"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381D6385" w14:textId="2857286F" w:rsidR="00C33E44" w:rsidRDefault="00C33E44" w:rsidP="00C33E44">
            <w:r>
              <w:t>Adjacent Sub-carrier Interference (ACI)</w:t>
            </w:r>
          </w:p>
        </w:tc>
        <w:tc>
          <w:tcPr>
            <w:tcW w:w="4675" w:type="dxa"/>
          </w:tcPr>
          <w:p w14:paraId="5A7FB26B" w14:textId="3F564F6F" w:rsidR="00C33E44" w:rsidRDefault="000A4488" w:rsidP="00B31D2A">
            <w:pPr>
              <w:cnfStyle w:val="000000000000" w:firstRow="0" w:lastRow="0" w:firstColumn="0" w:lastColumn="0" w:oddVBand="0" w:evenVBand="0" w:oddHBand="0" w:evenHBand="0" w:firstRowFirstColumn="0" w:firstRowLastColumn="0" w:lastRowFirstColumn="0" w:lastRowLastColumn="0"/>
            </w:pPr>
            <w:r>
              <w:t>64-QAM</w:t>
            </w:r>
            <w:r w:rsidR="00C33E44">
              <w:t xml:space="preserve"> </w:t>
            </w:r>
            <w:r w:rsidR="00B31D2A">
              <w:t>with ρ=0 dB</w:t>
            </w:r>
          </w:p>
        </w:tc>
      </w:tr>
      <w:tr w:rsidR="00C33E44" w14:paraId="19783A9B"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DA15BFC" w14:textId="1B9CA080" w:rsidR="00C33E44" w:rsidRDefault="008449C0" w:rsidP="00C33E44">
            <w:r>
              <w:t xml:space="preserve">WUS </w:t>
            </w:r>
            <w:r w:rsidR="00C33E44">
              <w:t>Sampling Rate</w:t>
            </w:r>
          </w:p>
        </w:tc>
        <w:tc>
          <w:tcPr>
            <w:tcW w:w="4675" w:type="dxa"/>
          </w:tcPr>
          <w:p w14:paraId="6252B1B4" w14:textId="465B534B" w:rsidR="00C33E44" w:rsidRDefault="00B31D2A" w:rsidP="00C33E44">
            <w:pPr>
              <w:cnfStyle w:val="000000000000" w:firstRow="0" w:lastRow="0" w:firstColumn="0" w:lastColumn="0" w:oddVBand="0" w:evenVBand="0" w:oddHBand="0" w:evenHBand="0" w:firstRowFirstColumn="0" w:firstRowLastColumn="0" w:lastRowFirstColumn="0" w:lastRowLastColumn="0"/>
            </w:pPr>
            <w:r>
              <w:t>7.68</w:t>
            </w:r>
            <w:r w:rsidR="00C33E44">
              <w:t xml:space="preserve"> MHz</w:t>
            </w:r>
          </w:p>
        </w:tc>
      </w:tr>
      <w:tr w:rsidR="00C33E44" w14:paraId="369AF8E8"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AB03FE0" w14:textId="39579899" w:rsidR="00C33E44" w:rsidRDefault="00C33E44" w:rsidP="00C33E44">
            <w:r>
              <w:t>ADC bit-width</w:t>
            </w:r>
          </w:p>
        </w:tc>
        <w:tc>
          <w:tcPr>
            <w:tcW w:w="4675" w:type="dxa"/>
          </w:tcPr>
          <w:p w14:paraId="368F6824" w14:textId="10CA1E63" w:rsidR="00C33E44" w:rsidRDefault="008449C0" w:rsidP="00C33E44">
            <w:pPr>
              <w:cnfStyle w:val="000000000000" w:firstRow="0" w:lastRow="0" w:firstColumn="0" w:lastColumn="0" w:oddVBand="0" w:evenVBand="0" w:oddHBand="0" w:evenHBand="0" w:firstRowFirstColumn="0" w:firstRowLastColumn="0" w:lastRowFirstColumn="0" w:lastRowLastColumn="0"/>
            </w:pPr>
            <w:r>
              <w:t>4 bits</w:t>
            </w:r>
            <w:r w:rsidR="00CB547F">
              <w:t xml:space="preserve"> (with perfect AGC)</w:t>
            </w:r>
          </w:p>
        </w:tc>
      </w:tr>
      <w:tr w:rsidR="00C33E44" w14:paraId="64283367"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01B59B01" w14:textId="66142F01" w:rsidR="00C33E44" w:rsidRDefault="00C33E44" w:rsidP="00C33E44">
            <w:r>
              <w:t>Channel Model</w:t>
            </w:r>
          </w:p>
        </w:tc>
        <w:tc>
          <w:tcPr>
            <w:tcW w:w="4675" w:type="dxa"/>
          </w:tcPr>
          <w:p w14:paraId="2F08155C" w14:textId="76A828C8" w:rsidR="00C33E44" w:rsidRDefault="00C33E44" w:rsidP="00C33E44">
            <w:pPr>
              <w:cnfStyle w:val="000000000000" w:firstRow="0" w:lastRow="0" w:firstColumn="0" w:lastColumn="0" w:oddVBand="0" w:evenVBand="0" w:oddHBand="0" w:evenHBand="0" w:firstRowFirstColumn="0" w:firstRowLastColumn="0" w:lastRowFirstColumn="0" w:lastRowLastColumn="0"/>
            </w:pPr>
            <w:r>
              <w:t>TDL-C 300ns</w:t>
            </w:r>
          </w:p>
        </w:tc>
      </w:tr>
      <w:tr w:rsidR="00C33E44" w14:paraId="7E82ACDE"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1B156EDF" w14:textId="58724AF7" w:rsidR="00C33E44" w:rsidRDefault="00CB547F" w:rsidP="00C33E44">
            <w:r>
              <w:t>Timing Error</w:t>
            </w:r>
          </w:p>
        </w:tc>
        <w:tc>
          <w:tcPr>
            <w:tcW w:w="4675" w:type="dxa"/>
          </w:tcPr>
          <w:p w14:paraId="204B2978" w14:textId="6B5236DF" w:rsidR="00C33E44" w:rsidRDefault="00CB547F" w:rsidP="00C33E44">
            <w:pPr>
              <w:cnfStyle w:val="000000000000" w:firstRow="0" w:lastRow="0" w:firstColumn="0" w:lastColumn="0" w:oddVBand="0" w:evenVBand="0" w:oddHBand="0" w:evenHBand="0" w:firstRowFirstColumn="0" w:firstRowLastColumn="0" w:lastRowFirstColumn="0" w:lastRowLastColumn="0"/>
            </w:pPr>
            <w:r>
              <w:t>0</w:t>
            </w:r>
          </w:p>
        </w:tc>
      </w:tr>
      <w:tr w:rsidR="00C33E44" w14:paraId="13379AE6"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48EADDE8" w14:textId="304C20AD" w:rsidR="00C33E44" w:rsidRDefault="00CB547F" w:rsidP="00C33E44">
            <w:r>
              <w:t>Frequency Error</w:t>
            </w:r>
          </w:p>
        </w:tc>
        <w:tc>
          <w:tcPr>
            <w:tcW w:w="4675" w:type="dxa"/>
          </w:tcPr>
          <w:p w14:paraId="754FD8A8" w14:textId="738E5886" w:rsidR="00C33E44" w:rsidRDefault="00CB547F" w:rsidP="00C33E44">
            <w:pPr>
              <w:cnfStyle w:val="000000000000" w:firstRow="0" w:lastRow="0" w:firstColumn="0" w:lastColumn="0" w:oddVBand="0" w:evenVBand="0" w:oddHBand="0" w:evenHBand="0" w:firstRowFirstColumn="0" w:firstRowLastColumn="0" w:lastRowFirstColumn="0" w:lastRowLastColumn="0"/>
            </w:pPr>
            <w:r>
              <w:t>0</w:t>
            </w:r>
          </w:p>
        </w:tc>
      </w:tr>
      <w:tr w:rsidR="00C33E44" w14:paraId="56F183AE"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73E1264" w14:textId="77777777" w:rsidR="00C33E44" w:rsidRDefault="00C33E44" w:rsidP="00C33E44">
            <w:r>
              <w:t>Antenna configuration</w:t>
            </w:r>
          </w:p>
        </w:tc>
        <w:tc>
          <w:tcPr>
            <w:tcW w:w="4675" w:type="dxa"/>
          </w:tcPr>
          <w:p w14:paraId="03545FF2" w14:textId="190E75C3" w:rsidR="00C33E44" w:rsidRDefault="007927EF" w:rsidP="00C33E44">
            <w:pPr>
              <w:cnfStyle w:val="000000000000" w:firstRow="0" w:lastRow="0" w:firstColumn="0" w:lastColumn="0" w:oddVBand="0" w:evenVBand="0" w:oddHBand="0" w:evenHBand="0" w:firstRowFirstColumn="0" w:firstRowLastColumn="0" w:lastRowFirstColumn="0" w:lastRowLastColumn="0"/>
            </w:pPr>
            <w:r>
              <w:t>1</w:t>
            </w:r>
            <w:r w:rsidR="00C33E44">
              <w:t>Tx, 1Rx</w:t>
            </w:r>
          </w:p>
        </w:tc>
      </w:tr>
      <w:tr w:rsidR="00C33E44" w14:paraId="236EAC0A"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4D3BF6AB" w14:textId="77777777" w:rsidR="00C33E44" w:rsidRDefault="00C33E44" w:rsidP="00C33E44">
            <w:r>
              <w:t>UE speed</w:t>
            </w:r>
          </w:p>
        </w:tc>
        <w:tc>
          <w:tcPr>
            <w:tcW w:w="4675" w:type="dxa"/>
          </w:tcPr>
          <w:p w14:paraId="1072E959"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0 km/h</w:t>
            </w:r>
          </w:p>
        </w:tc>
      </w:tr>
      <w:tr w:rsidR="00C33E44" w14:paraId="4E7DC624"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7CAB1A7" w14:textId="77777777" w:rsidR="00C33E44" w:rsidRDefault="00C33E44" w:rsidP="00C33E44"/>
        </w:tc>
        <w:tc>
          <w:tcPr>
            <w:tcW w:w="4675" w:type="dxa"/>
          </w:tcPr>
          <w:p w14:paraId="660E5272"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p>
        </w:tc>
      </w:tr>
      <w:tr w:rsidR="00C33E44" w14:paraId="0B3584C0"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4A272E0A" w14:textId="77777777" w:rsidR="00C33E44" w:rsidRDefault="00C33E44" w:rsidP="00C33E44">
            <w:r>
              <w:t>Receiver</w:t>
            </w:r>
          </w:p>
        </w:tc>
        <w:tc>
          <w:tcPr>
            <w:tcW w:w="4675" w:type="dxa"/>
          </w:tcPr>
          <w:p w14:paraId="5C1E231A"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Energy Detector</w:t>
            </w:r>
          </w:p>
        </w:tc>
      </w:tr>
    </w:tbl>
    <w:p w14:paraId="65AC4C01" w14:textId="2A7C1BB2" w:rsidR="00A34D05" w:rsidRDefault="00460959" w:rsidP="00460959">
      <w:pPr>
        <w:pStyle w:val="Caption"/>
        <w:jc w:val="center"/>
      </w:pPr>
      <w:bookmarkStart w:id="15" w:name="_Ref131796715"/>
      <w:r>
        <w:t xml:space="preserve">Table </w:t>
      </w:r>
      <w:r>
        <w:fldChar w:fldCharType="begin"/>
      </w:r>
      <w:r>
        <w:instrText xml:space="preserve"> SEQ Table \* ARABIC </w:instrText>
      </w:r>
      <w:r>
        <w:fldChar w:fldCharType="separate"/>
      </w:r>
      <w:r w:rsidR="007A2C95">
        <w:rPr>
          <w:noProof/>
        </w:rPr>
        <w:t>4</w:t>
      </w:r>
      <w:r>
        <w:fldChar w:fldCharType="end"/>
      </w:r>
      <w:bookmarkEnd w:id="15"/>
      <w:r>
        <w:t>: Link-level simulation assumptions.</w:t>
      </w:r>
    </w:p>
    <w:p w14:paraId="3338377D" w14:textId="5917EC27" w:rsidR="00791AE6" w:rsidRDefault="00791AE6" w:rsidP="00791AE6">
      <w:pPr>
        <w:pStyle w:val="Heading2"/>
        <w:numPr>
          <w:ilvl w:val="1"/>
          <w:numId w:val="8"/>
        </w:numPr>
        <w:rPr>
          <w:rFonts w:eastAsia="Calibri"/>
        </w:rPr>
      </w:pPr>
      <w:r>
        <w:rPr>
          <w:rFonts w:eastAsia="Calibri"/>
        </w:rPr>
        <w:t>Comparison in TDL-C</w:t>
      </w:r>
    </w:p>
    <w:p w14:paraId="38D8DFA7" w14:textId="77777777" w:rsidR="001F4921" w:rsidRDefault="009C3106" w:rsidP="00791AE6">
      <w:r>
        <w:t xml:space="preserve">The performance </w:t>
      </w:r>
      <w:r w:rsidR="00694DAF">
        <w:t xml:space="preserve">comparison of OOK-1 and OOK-4 </w:t>
      </w:r>
      <w:r>
        <w:t xml:space="preserve">in multi-path channels is shown in </w:t>
      </w:r>
      <w:r w:rsidR="00695AA7">
        <w:fldChar w:fldCharType="begin"/>
      </w:r>
      <w:r w:rsidR="00695AA7">
        <w:instrText xml:space="preserve"> REF _Ref131783308 \h </w:instrText>
      </w:r>
      <w:r w:rsidR="00695AA7">
        <w:fldChar w:fldCharType="separate"/>
      </w:r>
      <w:r w:rsidR="007A2C95" w:rsidRPr="0019639C">
        <w:t xml:space="preserve">Figure </w:t>
      </w:r>
      <w:r w:rsidR="007A2C95">
        <w:rPr>
          <w:noProof/>
        </w:rPr>
        <w:t>11</w:t>
      </w:r>
      <w:r w:rsidR="00695AA7">
        <w:fldChar w:fldCharType="end"/>
      </w:r>
      <w:r w:rsidR="00695AA7">
        <w:t xml:space="preserve">. </w:t>
      </w:r>
      <w:r w:rsidR="00FD2977">
        <w:t>The payload</w:t>
      </w:r>
      <w:r w:rsidR="00AB2635">
        <w:t xml:space="preserve"> size</w:t>
      </w:r>
      <w:r w:rsidR="00FD2977">
        <w:t xml:space="preserve"> is 3</w:t>
      </w:r>
      <w:r w:rsidR="00AB2635">
        <w:t xml:space="preserve"> </w:t>
      </w:r>
      <w:r w:rsidR="00FD2977">
        <w:t xml:space="preserve">bits for all schemes, hence OOK-1, OOK-4 (M=2) and OOK-4 (M=8) require 6, 3 and 1 OFDM symbol(s), respectively. </w:t>
      </w:r>
      <w:r w:rsidR="001F4921">
        <w:t xml:space="preserve">Note that “X Repetitions” means that the single OFDM symbol WUS is repeated X times. </w:t>
      </w:r>
    </w:p>
    <w:p w14:paraId="05CB8457" w14:textId="1AAB4DEB" w:rsidR="00791AE6" w:rsidRDefault="00FD2977" w:rsidP="00791AE6">
      <w:r>
        <w:t xml:space="preserve">We observe that OOK-4 outperforms OOK-1 because the available transmit power is concentrated in shorter OOK symbol resulting in higher SNR. </w:t>
      </w:r>
    </w:p>
    <w:p w14:paraId="007E5CF2" w14:textId="6D3F7C37" w:rsidR="009C3106" w:rsidRDefault="0002578E" w:rsidP="00791AE6">
      <w:pPr>
        <w:rPr>
          <w:b/>
        </w:rPr>
      </w:pPr>
      <w:r w:rsidRPr="0019639C">
        <w:rPr>
          <w:b/>
        </w:rPr>
        <w:t>Observation 3: OOK-</w:t>
      </w:r>
      <w:r>
        <w:rPr>
          <w:b/>
        </w:rPr>
        <w:t>4 significantly outperforms OOK-1.</w:t>
      </w:r>
    </w:p>
    <w:p w14:paraId="378D3581" w14:textId="2098A9E0" w:rsidR="0002578E" w:rsidRPr="0002578E" w:rsidRDefault="0002578E" w:rsidP="0002578E">
      <w:r>
        <w:t xml:space="preserve">Moreover, repeating the signal once results </w:t>
      </w:r>
      <w:r w:rsidR="00A74AD1">
        <w:t>in a 2dB SNR gain at 1% BLER.</w:t>
      </w:r>
      <w:bookmarkStart w:id="16" w:name="_GoBack"/>
      <w:bookmarkEnd w:id="16"/>
    </w:p>
    <w:p w14:paraId="796934D2" w14:textId="5903459A" w:rsidR="00280EC0" w:rsidRDefault="001F4921" w:rsidP="00280EC0">
      <w:pPr>
        <w:keepNext/>
      </w:pPr>
      <w:r>
        <w:rPr>
          <w:noProof/>
        </w:rPr>
        <w:lastRenderedPageBreak/>
        <w:drawing>
          <wp:inline distT="0" distB="0" distL="0" distR="0" wp14:anchorId="6D92158F" wp14:editId="3A46850D">
            <wp:extent cx="5943600" cy="3901440"/>
            <wp:effectExtent l="0" t="0" r="0" b="38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E3AA9DD" w14:textId="61CF7A9F" w:rsidR="00791AE6" w:rsidRPr="0019639C" w:rsidRDefault="00280EC0" w:rsidP="00280EC0">
      <w:pPr>
        <w:pStyle w:val="Caption"/>
        <w:jc w:val="center"/>
        <w:rPr>
          <w:noProof/>
        </w:rPr>
      </w:pPr>
      <w:bookmarkStart w:id="17" w:name="_Ref131783308"/>
      <w:r w:rsidRPr="0019639C">
        <w:t xml:space="preserve">Figure </w:t>
      </w:r>
      <w:r w:rsidRPr="0019639C">
        <w:fldChar w:fldCharType="begin"/>
      </w:r>
      <w:r w:rsidRPr="0019639C">
        <w:instrText xml:space="preserve"> SEQ Figure \* ARABIC </w:instrText>
      </w:r>
      <w:r w:rsidRPr="0019639C">
        <w:fldChar w:fldCharType="separate"/>
      </w:r>
      <w:r w:rsidR="007A2C95">
        <w:rPr>
          <w:noProof/>
        </w:rPr>
        <w:t>11</w:t>
      </w:r>
      <w:r w:rsidRPr="0019639C">
        <w:fldChar w:fldCharType="end"/>
      </w:r>
      <w:bookmarkEnd w:id="17"/>
      <w:r w:rsidRPr="0019639C">
        <w:t>: Performance comparison</w:t>
      </w:r>
      <w:r w:rsidR="00BE64AF">
        <w:t xml:space="preserve"> of OOK-1 and OOK-4 </w:t>
      </w:r>
      <w:r w:rsidRPr="0019639C">
        <w:t xml:space="preserve"> in TDL-C</w:t>
      </w:r>
      <w:r w:rsidR="00694DAF">
        <w:rPr>
          <w:noProof/>
        </w:rPr>
        <w:t xml:space="preserve"> 300ns, payload = 3bits.</w:t>
      </w:r>
    </w:p>
    <w:p w14:paraId="74D2B573" w14:textId="30E8B855" w:rsidR="00D11DDE" w:rsidRDefault="00D11DDE" w:rsidP="005445E7">
      <w:pPr>
        <w:rPr>
          <w:b/>
        </w:rPr>
      </w:pPr>
    </w:p>
    <w:p w14:paraId="6AF47443" w14:textId="56A61B91" w:rsidR="00D11DDE" w:rsidRDefault="00D11DDE" w:rsidP="00D11DDE">
      <w:pPr>
        <w:pStyle w:val="Heading2"/>
        <w:numPr>
          <w:ilvl w:val="1"/>
          <w:numId w:val="8"/>
        </w:numPr>
      </w:pPr>
      <w:r>
        <w:t>Comparison of Different Encoding Schemes for OOK-4</w:t>
      </w:r>
    </w:p>
    <w:p w14:paraId="5FA4B717" w14:textId="09B25C29" w:rsidR="00D11DDE" w:rsidRDefault="00D11DDE" w:rsidP="00D11DDE">
      <w:pPr>
        <w:rPr>
          <w:rFonts w:eastAsiaTheme="minorEastAsia"/>
        </w:rPr>
      </w:pPr>
      <w:r>
        <w:fldChar w:fldCharType="begin"/>
      </w:r>
      <w:r>
        <w:instrText xml:space="preserve"> REF _Ref135036705 \h </w:instrText>
      </w:r>
      <w:r>
        <w:fldChar w:fldCharType="separate"/>
      </w:r>
      <w:r w:rsidR="007A2C95">
        <w:t xml:space="preserve">Figure </w:t>
      </w:r>
      <w:r w:rsidR="007A2C95">
        <w:rPr>
          <w:noProof/>
        </w:rPr>
        <w:t>12</w:t>
      </w:r>
      <w:r>
        <w:fldChar w:fldCharType="end"/>
      </w:r>
      <w:r>
        <w:t xml:space="preserve"> compares the performance of OOK-4 for various values of </w:t>
      </w:r>
      <m:oMath>
        <m:r>
          <w:rPr>
            <w:rFonts w:ascii="Cambria Math" w:hAnsi="Cambria Math"/>
          </w:rPr>
          <m:t>M</m:t>
        </m:r>
      </m:oMath>
      <w:r>
        <w:rPr>
          <w:rFonts w:eastAsiaTheme="minorEastAsia"/>
        </w:rPr>
        <w:t xml:space="preserve"> and different encoding schemes detailed in Section </w:t>
      </w:r>
      <w:r>
        <w:rPr>
          <w:rFonts w:eastAsiaTheme="minorEastAsia"/>
        </w:rPr>
        <w:fldChar w:fldCharType="begin"/>
      </w:r>
      <w:r>
        <w:rPr>
          <w:rFonts w:eastAsiaTheme="minorEastAsia"/>
        </w:rPr>
        <w:instrText xml:space="preserve"> REF _Ref135036579 \r \h </w:instrText>
      </w:r>
      <w:r>
        <w:rPr>
          <w:rFonts w:eastAsiaTheme="minorEastAsia"/>
        </w:rPr>
      </w:r>
      <w:r>
        <w:rPr>
          <w:rFonts w:eastAsiaTheme="minorEastAsia"/>
        </w:rPr>
        <w:fldChar w:fldCharType="separate"/>
      </w:r>
      <w:r w:rsidR="007A2C95">
        <w:rPr>
          <w:rFonts w:eastAsiaTheme="minorEastAsia"/>
        </w:rPr>
        <w:t>4.1</w:t>
      </w:r>
      <w:r>
        <w:rPr>
          <w:rFonts w:eastAsiaTheme="minorEastAsia"/>
        </w:rPr>
        <w:fldChar w:fldCharType="end"/>
      </w:r>
      <w:r>
        <w:rPr>
          <w:rFonts w:eastAsiaTheme="minorEastAsia"/>
        </w:rPr>
        <w:t>.</w:t>
      </w:r>
      <w:r w:rsidR="009524C7">
        <w:rPr>
          <w:rFonts w:eastAsiaTheme="minorEastAsia"/>
        </w:rPr>
        <w:t xml:space="preserve"> Given Manchester coding R=1/2, where 1 bit is encoded into 2 bits, we observe a performance loss w.r.t. </w:t>
      </w:r>
      <m:oMath>
        <m:r>
          <w:rPr>
            <w:rFonts w:ascii="Cambria Math" w:eastAsiaTheme="minorEastAsia" w:hAnsi="Cambria Math"/>
          </w:rPr>
          <m:t>M=2</m:t>
        </m:r>
      </m:oMath>
      <w:r w:rsidR="009524C7">
        <w:rPr>
          <w:rFonts w:eastAsiaTheme="minorEastAsia"/>
        </w:rPr>
        <w:t xml:space="preserve"> of about 3dB and 6dB for </w:t>
      </w:r>
      <m:oMath>
        <m:r>
          <w:rPr>
            <w:rFonts w:ascii="Cambria Math" w:eastAsiaTheme="minorEastAsia" w:hAnsi="Cambria Math"/>
          </w:rPr>
          <m:t>M=4</m:t>
        </m:r>
      </m:oMath>
      <w:r w:rsidR="009524C7">
        <w:rPr>
          <w:rFonts w:eastAsiaTheme="minorEastAsia"/>
        </w:rPr>
        <w:t xml:space="preserve"> and </w:t>
      </w:r>
      <m:oMath>
        <m:r>
          <w:rPr>
            <w:rFonts w:ascii="Cambria Math" w:eastAsiaTheme="minorEastAsia" w:hAnsi="Cambria Math"/>
          </w:rPr>
          <m:t>M=8</m:t>
        </m:r>
      </m:oMath>
      <w:r w:rsidR="009524C7">
        <w:rPr>
          <w:rFonts w:eastAsiaTheme="minorEastAsia"/>
        </w:rPr>
        <w:t xml:space="preserve">, respectively. The reason is that the transmit power is divided among an increasing number of OOK symbols and hence the SNR per OOK symbol decreases for increasing values of </w:t>
      </w:r>
      <m:oMath>
        <m:r>
          <w:rPr>
            <w:rFonts w:ascii="Cambria Math" w:eastAsiaTheme="minorEastAsia" w:hAnsi="Cambria Math"/>
          </w:rPr>
          <m:t>M</m:t>
        </m:r>
      </m:oMath>
      <w:r w:rsidR="009524C7">
        <w:rPr>
          <w:rFonts w:eastAsiaTheme="minorEastAsia"/>
        </w:rPr>
        <w:t xml:space="preserve">, while the capacity increases. </w:t>
      </w:r>
    </w:p>
    <w:p w14:paraId="4CDB7550" w14:textId="0959AC41" w:rsidR="00493686" w:rsidRPr="00B2746F" w:rsidRDefault="00493686" w:rsidP="00D11DDE">
      <w:pPr>
        <w:rPr>
          <w:rFonts w:eastAsiaTheme="minorEastAsia"/>
          <w:b/>
        </w:rPr>
      </w:pPr>
      <w:r w:rsidRPr="00B2746F">
        <w:rPr>
          <w:rFonts w:eastAsiaTheme="minorEastAsia"/>
          <w:b/>
        </w:rPr>
        <w:t>Observation</w:t>
      </w:r>
      <w:r w:rsidR="00AB2635">
        <w:rPr>
          <w:rFonts w:eastAsiaTheme="minorEastAsia"/>
          <w:b/>
        </w:rPr>
        <w:t xml:space="preserve"> 4</w:t>
      </w:r>
      <w:r w:rsidRPr="00B2746F">
        <w:rPr>
          <w:rFonts w:eastAsiaTheme="minorEastAsia"/>
          <w:b/>
        </w:rPr>
        <w:t xml:space="preserve">: For OOK-4, Manchester coding R=1/2, increasing </w:t>
      </w:r>
      <m:oMath>
        <m:r>
          <m:rPr>
            <m:sty m:val="bi"/>
          </m:rPr>
          <w:rPr>
            <w:rFonts w:ascii="Cambria Math" w:eastAsiaTheme="minorEastAsia" w:hAnsi="Cambria Math"/>
          </w:rPr>
          <m:t>M</m:t>
        </m:r>
      </m:oMath>
      <w:r w:rsidRPr="00B2746F">
        <w:rPr>
          <w:rFonts w:eastAsiaTheme="minorEastAsia"/>
          <w:b/>
        </w:rPr>
        <w:t xml:space="preserve"> (or capacity) decreases performance by 3dB for every doubling of </w:t>
      </w:r>
      <m:oMath>
        <m:r>
          <m:rPr>
            <m:sty m:val="bi"/>
          </m:rPr>
          <w:rPr>
            <w:rFonts w:ascii="Cambria Math" w:eastAsiaTheme="minorEastAsia" w:hAnsi="Cambria Math"/>
          </w:rPr>
          <m:t>M</m:t>
        </m:r>
      </m:oMath>
      <w:r w:rsidRPr="00B2746F">
        <w:rPr>
          <w:rFonts w:eastAsiaTheme="minorEastAsia"/>
          <w:b/>
        </w:rPr>
        <w:t>.</w:t>
      </w:r>
    </w:p>
    <w:p w14:paraId="7EE9CC54" w14:textId="68930E63" w:rsidR="00AC5496" w:rsidRDefault="008B69AB" w:rsidP="00D11DDE">
      <w:pPr>
        <w:rPr>
          <w:rFonts w:eastAsiaTheme="minorEastAsia"/>
        </w:rPr>
      </w:pPr>
      <w:r>
        <w:rPr>
          <w:rFonts w:eastAsiaTheme="minorEastAsia"/>
        </w:rPr>
        <w:t xml:space="preserve">If extended Manchester coding is used, e.g. 2 bits are encoded to 4 bits instead of 1 bit into 2 bits, we observe a gain of about 3dB for both </w:t>
      </w:r>
      <m:oMath>
        <m:r>
          <w:rPr>
            <w:rFonts w:ascii="Cambria Math" w:eastAsiaTheme="minorEastAsia" w:hAnsi="Cambria Math"/>
          </w:rPr>
          <m:t>M=4</m:t>
        </m:r>
      </m:oMath>
      <w:r>
        <w:rPr>
          <w:rFonts w:eastAsiaTheme="minorEastAsia"/>
        </w:rPr>
        <w:t xml:space="preserve"> and </w:t>
      </w:r>
      <m:oMath>
        <m:r>
          <w:rPr>
            <w:rFonts w:ascii="Cambria Math" w:eastAsiaTheme="minorEastAsia" w:hAnsi="Cambria Math"/>
          </w:rPr>
          <m:t>M=8</m:t>
        </m:r>
      </m:oMath>
      <w:r>
        <w:rPr>
          <w:rFonts w:eastAsiaTheme="minorEastAsia"/>
        </w:rPr>
        <w:t xml:space="preserve"> while the payload per OFDM symbol remains the same. Again the reason is that the transmit power is allocated to a shorter OOK symbol, increasing the SNR by 3dB. </w:t>
      </w:r>
    </w:p>
    <w:p w14:paraId="6C9BD5B0" w14:textId="722FC3D7" w:rsidR="00493686" w:rsidRPr="00B2746F" w:rsidRDefault="00493686" w:rsidP="00D11DDE">
      <w:pPr>
        <w:rPr>
          <w:rFonts w:eastAsiaTheme="minorEastAsia"/>
          <w:b/>
        </w:rPr>
      </w:pPr>
      <w:r w:rsidRPr="00B2746F">
        <w:rPr>
          <w:rFonts w:eastAsiaTheme="minorEastAsia"/>
          <w:b/>
        </w:rPr>
        <w:t>Observation</w:t>
      </w:r>
      <w:r w:rsidR="00AB2635">
        <w:rPr>
          <w:rFonts w:eastAsiaTheme="minorEastAsia"/>
          <w:b/>
        </w:rPr>
        <w:t xml:space="preserve"> 5 </w:t>
      </w:r>
      <w:r w:rsidRPr="00B2746F">
        <w:rPr>
          <w:rFonts w:eastAsiaTheme="minorEastAsia"/>
          <w:b/>
        </w:rPr>
        <w:t xml:space="preserve">: For OOK-4, Extended Manchester coding R=2/4, results in 3dB SNR gain compared to R=1/2 for the same value of </w:t>
      </w:r>
      <m:oMath>
        <m:r>
          <m:rPr>
            <m:sty m:val="bi"/>
          </m:rPr>
          <w:rPr>
            <w:rFonts w:ascii="Cambria Math" w:eastAsiaTheme="minorEastAsia" w:hAnsi="Cambria Math"/>
          </w:rPr>
          <m:t>M</m:t>
        </m:r>
      </m:oMath>
      <w:r w:rsidRPr="00B2746F">
        <w:rPr>
          <w:rFonts w:eastAsiaTheme="minorEastAsia"/>
          <w:b/>
        </w:rPr>
        <w:t>.</w:t>
      </w:r>
    </w:p>
    <w:p w14:paraId="77703C10" w14:textId="77777777" w:rsidR="00493686" w:rsidRDefault="008B69AB" w:rsidP="00D11DDE">
      <w:pPr>
        <w:rPr>
          <w:rFonts w:eastAsiaTheme="minorEastAsia"/>
        </w:rPr>
      </w:pPr>
      <w:r>
        <w:rPr>
          <w:rFonts w:eastAsiaTheme="minorEastAsia"/>
        </w:rPr>
        <w:t xml:space="preserve">For </w:t>
      </w:r>
      <m:oMath>
        <m:r>
          <w:rPr>
            <w:rFonts w:ascii="Cambria Math" w:eastAsiaTheme="minorEastAsia" w:hAnsi="Cambria Math"/>
          </w:rPr>
          <m:t>M=8</m:t>
        </m:r>
      </m:oMath>
      <w:r>
        <w:rPr>
          <w:rFonts w:eastAsiaTheme="minorEastAsia"/>
        </w:rPr>
        <w:t>, encoding 3 bits to 8 bits, results in a ~3.3dB gain compared to 2-&gt;4 bits, slightly higher than 3dB, because of the additional coding gain, R=3/8 compared to R=1/2.</w:t>
      </w:r>
    </w:p>
    <w:p w14:paraId="7946FE3A" w14:textId="188F388D" w:rsidR="008B69AB" w:rsidRPr="00B2746F" w:rsidRDefault="00493686" w:rsidP="00D11DDE">
      <w:pPr>
        <w:rPr>
          <w:rFonts w:eastAsiaTheme="minorEastAsia"/>
          <w:b/>
        </w:rPr>
      </w:pPr>
      <w:r w:rsidRPr="00B2746F">
        <w:rPr>
          <w:rFonts w:eastAsiaTheme="minorEastAsia"/>
          <w:b/>
        </w:rPr>
        <w:lastRenderedPageBreak/>
        <w:t>Observation</w:t>
      </w:r>
      <w:r w:rsidR="00AB2635">
        <w:rPr>
          <w:rFonts w:eastAsiaTheme="minorEastAsia"/>
          <w:b/>
        </w:rPr>
        <w:t xml:space="preserve"> 6</w:t>
      </w:r>
      <w:r w:rsidRPr="00B2746F">
        <w:rPr>
          <w:rFonts w:eastAsiaTheme="minorEastAsia"/>
          <w:b/>
        </w:rPr>
        <w:t xml:space="preserve">: For OOK-4, </w:t>
      </w:r>
      <m:oMath>
        <m:r>
          <m:rPr>
            <m:sty m:val="bi"/>
          </m:rPr>
          <w:rPr>
            <w:rFonts w:ascii="Cambria Math" w:eastAsiaTheme="minorEastAsia" w:hAnsi="Cambria Math"/>
          </w:rPr>
          <m:t>M=8</m:t>
        </m:r>
      </m:oMath>
      <w:r w:rsidRPr="00B2746F">
        <w:rPr>
          <w:rFonts w:eastAsiaTheme="minorEastAsia"/>
          <w:b/>
        </w:rPr>
        <w:t xml:space="preserve">, </w:t>
      </w:r>
      <w:r w:rsidR="008B69AB" w:rsidRPr="00B2746F">
        <w:rPr>
          <w:rFonts w:eastAsiaTheme="minorEastAsia"/>
          <w:b/>
        </w:rPr>
        <w:t xml:space="preserve"> </w:t>
      </w:r>
      <w:r w:rsidRPr="00B2746F">
        <w:rPr>
          <w:rFonts w:eastAsiaTheme="minorEastAsia"/>
          <w:b/>
        </w:rPr>
        <w:t xml:space="preserve">Extended </w:t>
      </w:r>
      <w:r w:rsidRPr="00B2746F">
        <w:rPr>
          <w:rFonts w:eastAsiaTheme="minorEastAsia"/>
          <w:b/>
        </w:rPr>
        <w:t>Manchester coding R=3/8 provides additional coding gain of about .3dB.</w:t>
      </w:r>
    </w:p>
    <w:p w14:paraId="75C14ECA" w14:textId="26E1FA11" w:rsidR="008B69AB" w:rsidRDefault="008B69AB" w:rsidP="00D11DDE">
      <w:pPr>
        <w:rPr>
          <w:rFonts w:eastAsiaTheme="minorEastAsia"/>
        </w:rPr>
      </w:pPr>
      <w:r>
        <w:rPr>
          <w:rFonts w:eastAsiaTheme="minorEastAsia"/>
        </w:rPr>
        <w:t>From the results we conclude that OOK-4 (M=8) with extended Manchester coding R=3/8 provides the best performance-capacity trade-off.</w:t>
      </w:r>
    </w:p>
    <w:p w14:paraId="464312C6" w14:textId="48054897" w:rsidR="00493686" w:rsidRPr="00B2746F" w:rsidRDefault="00493686" w:rsidP="00D11DDE">
      <w:pPr>
        <w:rPr>
          <w:rFonts w:eastAsiaTheme="minorEastAsia"/>
          <w:b/>
        </w:rPr>
      </w:pPr>
      <w:r w:rsidRPr="00B2746F">
        <w:rPr>
          <w:rFonts w:eastAsiaTheme="minorEastAsia"/>
          <w:b/>
        </w:rPr>
        <w:t>Proposal</w:t>
      </w:r>
      <w:r w:rsidR="00AB2635">
        <w:rPr>
          <w:rFonts w:eastAsiaTheme="minorEastAsia"/>
          <w:b/>
        </w:rPr>
        <w:t xml:space="preserve"> 7</w:t>
      </w:r>
      <w:r w:rsidRPr="00B2746F">
        <w:rPr>
          <w:rFonts w:eastAsiaTheme="minorEastAsia"/>
          <w:b/>
        </w:rPr>
        <w:t>: Consider OOK-4 (</w:t>
      </w:r>
      <m:oMath>
        <m:r>
          <m:rPr>
            <m:sty m:val="bi"/>
          </m:rPr>
          <w:rPr>
            <w:rFonts w:ascii="Cambria Math" w:eastAsiaTheme="minorEastAsia" w:hAnsi="Cambria Math"/>
          </w:rPr>
          <m:t>M=8</m:t>
        </m:r>
      </m:oMath>
      <w:r w:rsidRPr="00B2746F">
        <w:rPr>
          <w:rFonts w:eastAsiaTheme="minorEastAsia"/>
          <w:b/>
        </w:rPr>
        <w:t>) with extended Manchester coding R=3/8 as it provides the best performance-capacity trade-off.</w:t>
      </w:r>
    </w:p>
    <w:p w14:paraId="22ACCB50" w14:textId="77777777" w:rsidR="00D11DDE" w:rsidRDefault="00D11DDE" w:rsidP="00D11DDE">
      <w:pPr>
        <w:keepNext/>
      </w:pPr>
      <w:r>
        <w:rPr>
          <w:noProof/>
        </w:rPr>
        <w:drawing>
          <wp:inline distT="0" distB="0" distL="0" distR="0" wp14:anchorId="50F8BC1E" wp14:editId="7A120A53">
            <wp:extent cx="5943600" cy="3262630"/>
            <wp:effectExtent l="0" t="0" r="0" b="1397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F5C4E22" w14:textId="66D94B39" w:rsidR="00D11DDE" w:rsidRPr="00D11DDE" w:rsidRDefault="00D11DDE" w:rsidP="00D11DDE">
      <w:pPr>
        <w:pStyle w:val="Caption"/>
        <w:jc w:val="center"/>
      </w:pPr>
      <w:bookmarkStart w:id="18" w:name="_Ref135036705"/>
      <w:r>
        <w:t xml:space="preserve">Figure </w:t>
      </w:r>
      <w:r>
        <w:fldChar w:fldCharType="begin"/>
      </w:r>
      <w:r>
        <w:instrText xml:space="preserve"> SEQ Figure \* ARABIC </w:instrText>
      </w:r>
      <w:r>
        <w:fldChar w:fldCharType="separate"/>
      </w:r>
      <w:r w:rsidR="007A2C95">
        <w:rPr>
          <w:noProof/>
        </w:rPr>
        <w:t>12</w:t>
      </w:r>
      <w:r>
        <w:fldChar w:fldCharType="end"/>
      </w:r>
      <w:bookmarkEnd w:id="18"/>
      <w:r>
        <w:t xml:space="preserve">: OOK-4, comparison of various values for  </w:t>
      </w:r>
      <w:sdt>
        <w:sdtPr>
          <w:rPr>
            <w:rFonts w:ascii="Cambria Math" w:hAnsi="Cambria Math"/>
          </w:rPr>
          <w:id w:val="-964422268"/>
          <w:placeholder>
            <w:docPart w:val="6D7C89F992964D3F9528C432A5D92280"/>
          </w:placeholder>
          <w:temporary/>
          <w:equation/>
        </w:sdtPr>
        <w:sdtContent>
          <m:oMath>
            <m:r>
              <w:rPr>
                <w:rFonts w:ascii="Cambria Math" w:hAnsi="Cambria Math"/>
              </w:rPr>
              <m:t>M</m:t>
            </m:r>
          </m:oMath>
        </w:sdtContent>
      </w:sdt>
      <w:r>
        <w:rPr>
          <w:noProof/>
        </w:rPr>
        <w:t xml:space="preserve"> and encoding schemes. Transmission of 1 OFDM symbol.</w:t>
      </w:r>
    </w:p>
    <w:p w14:paraId="6510C38D" w14:textId="0447C7DC" w:rsidR="005B2118" w:rsidRPr="005B2118" w:rsidRDefault="005B2118" w:rsidP="005B2118"/>
    <w:p w14:paraId="18445B3D" w14:textId="77777777" w:rsidR="004F121B" w:rsidRPr="008A241E" w:rsidRDefault="004F121B" w:rsidP="004F121B"/>
    <w:p w14:paraId="2E53A5C6" w14:textId="60FFB9E8" w:rsidR="0E94E810" w:rsidRDefault="0E94E810" w:rsidP="007305A7">
      <w:pPr>
        <w:pStyle w:val="Heading1"/>
        <w:numPr>
          <w:ilvl w:val="0"/>
          <w:numId w:val="8"/>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542581E8" w14:textId="77777777" w:rsidR="0082652F" w:rsidRPr="00CC78E6" w:rsidRDefault="0082652F" w:rsidP="0082652F">
      <w:pPr>
        <w:rPr>
          <w:rFonts w:eastAsiaTheme="minorEastAsia"/>
          <w:b/>
        </w:rPr>
      </w:pPr>
      <w:r w:rsidRPr="00CC78E6">
        <w:rPr>
          <w:rFonts w:eastAsiaTheme="minorEastAsia"/>
          <w:b/>
        </w:rPr>
        <w:t>Pr</w:t>
      </w:r>
      <w:r>
        <w:rPr>
          <w:rFonts w:eastAsiaTheme="minorEastAsia"/>
          <w:b/>
        </w:rPr>
        <w:t>oposal 1</w:t>
      </w:r>
      <w:r w:rsidRPr="00CC78E6">
        <w:rPr>
          <w:rFonts w:eastAsiaTheme="minorEastAsia"/>
          <w:b/>
        </w:rPr>
        <w:t>: Consider encoding of the WUS payload, e.g. Manchester code, for improved performance.</w:t>
      </w:r>
    </w:p>
    <w:p w14:paraId="0C5BF321" w14:textId="77777777" w:rsidR="0082652F" w:rsidRPr="00AB2635" w:rsidRDefault="0082652F" w:rsidP="0082652F">
      <w:pPr>
        <w:rPr>
          <w:b/>
        </w:rPr>
      </w:pPr>
      <w:r w:rsidRPr="00AB2635">
        <w:rPr>
          <w:b/>
        </w:rPr>
        <w:t>Proposal 2: Consider repetition to increase coverage.</w:t>
      </w:r>
    </w:p>
    <w:p w14:paraId="724DE685" w14:textId="77777777" w:rsidR="0082652F" w:rsidRPr="00DA0C37" w:rsidRDefault="0082652F" w:rsidP="0082652F">
      <w:pPr>
        <w:rPr>
          <w:b/>
        </w:rPr>
      </w:pPr>
      <w:r w:rsidRPr="00DA0C37">
        <w:rPr>
          <w:b/>
        </w:rPr>
        <w:t xml:space="preserve">Proposal </w:t>
      </w:r>
      <w:r>
        <w:rPr>
          <w:b/>
        </w:rPr>
        <w:t>3</w:t>
      </w:r>
      <w:r w:rsidRPr="00DA0C37">
        <w:rPr>
          <w:b/>
        </w:rPr>
        <w:t>: Consider an overlay code in time-domain to increase spectral efficiency of the WUS.</w:t>
      </w:r>
    </w:p>
    <w:p w14:paraId="355D0C53" w14:textId="77777777" w:rsidR="0082652F" w:rsidRPr="000778F8" w:rsidRDefault="0082652F" w:rsidP="0082652F">
      <w:pPr>
        <w:rPr>
          <w:b/>
        </w:rPr>
      </w:pPr>
      <w:r w:rsidRPr="000778F8">
        <w:rPr>
          <w:b/>
        </w:rPr>
        <w:t>Proposal</w:t>
      </w:r>
      <w:r>
        <w:rPr>
          <w:b/>
        </w:rPr>
        <w:t xml:space="preserve"> 4</w:t>
      </w:r>
      <w:r w:rsidRPr="000778F8">
        <w:rPr>
          <w:b/>
        </w:rPr>
        <w:t>: Consider specifying the ON-signal of the WUS.</w:t>
      </w:r>
    </w:p>
    <w:p w14:paraId="3C995BAF" w14:textId="77777777" w:rsidR="0082652F" w:rsidRPr="00EA3326" w:rsidRDefault="0082652F" w:rsidP="0082652F">
      <w:pPr>
        <w:rPr>
          <w:b/>
        </w:rPr>
      </w:pPr>
      <w:r w:rsidRPr="00EA3326">
        <w:rPr>
          <w:b/>
        </w:rPr>
        <w:t xml:space="preserve">Proposal </w:t>
      </w:r>
      <w:r>
        <w:rPr>
          <w:b/>
        </w:rPr>
        <w:t>5</w:t>
      </w:r>
      <w:r w:rsidRPr="00EA3326">
        <w:rPr>
          <w:b/>
        </w:rPr>
        <w:t>: Consider similar WUS configuration as in LTE-M/NB-IoT.</w:t>
      </w:r>
    </w:p>
    <w:p w14:paraId="75B839B0" w14:textId="77777777" w:rsidR="0082652F" w:rsidRPr="00940D9B" w:rsidRDefault="0082652F" w:rsidP="0082652F">
      <w:pPr>
        <w:rPr>
          <w:b/>
        </w:rPr>
      </w:pPr>
      <w:r w:rsidRPr="00EA3326">
        <w:rPr>
          <w:b/>
        </w:rPr>
        <w:t xml:space="preserve">Proposal </w:t>
      </w:r>
      <w:r>
        <w:rPr>
          <w:b/>
        </w:rPr>
        <w:t>6</w:t>
      </w:r>
      <w:r w:rsidRPr="00EA3326">
        <w:rPr>
          <w:b/>
        </w:rPr>
        <w:t>: Consider the WUS to carry other message types besides wake-up message.</w:t>
      </w:r>
    </w:p>
    <w:p w14:paraId="44C1D5A0" w14:textId="77777777" w:rsidR="0082652F" w:rsidRPr="00B2746F" w:rsidRDefault="0082652F" w:rsidP="0082652F">
      <w:pPr>
        <w:rPr>
          <w:rFonts w:eastAsiaTheme="minorEastAsia"/>
          <w:b/>
        </w:rPr>
      </w:pPr>
      <w:r w:rsidRPr="00B2746F">
        <w:rPr>
          <w:rFonts w:eastAsiaTheme="minorEastAsia"/>
          <w:b/>
        </w:rPr>
        <w:lastRenderedPageBreak/>
        <w:t>Proposal</w:t>
      </w:r>
      <w:r>
        <w:rPr>
          <w:rFonts w:eastAsiaTheme="minorEastAsia"/>
          <w:b/>
        </w:rPr>
        <w:t xml:space="preserve"> 7</w:t>
      </w:r>
      <w:r w:rsidRPr="00B2746F">
        <w:rPr>
          <w:rFonts w:eastAsiaTheme="minorEastAsia"/>
          <w:b/>
        </w:rPr>
        <w:t>: Consider OOK-4 (</w:t>
      </w:r>
      <m:oMath>
        <m:r>
          <m:rPr>
            <m:sty m:val="bi"/>
          </m:rPr>
          <w:rPr>
            <w:rFonts w:ascii="Cambria Math" w:eastAsiaTheme="minorEastAsia" w:hAnsi="Cambria Math"/>
          </w:rPr>
          <m:t>M=8</m:t>
        </m:r>
      </m:oMath>
      <w:r w:rsidRPr="00B2746F">
        <w:rPr>
          <w:rFonts w:eastAsiaTheme="minorEastAsia"/>
          <w:b/>
        </w:rPr>
        <w:t>) with extended Manchester coding R=3/8 as it provides the best performance-capacity trade-off.</w:t>
      </w:r>
    </w:p>
    <w:p w14:paraId="6F336676" w14:textId="77777777" w:rsidR="0082652F" w:rsidRPr="00DF4795" w:rsidRDefault="0082652F" w:rsidP="0082652F">
      <w:pPr>
        <w:rPr>
          <w:rFonts w:eastAsiaTheme="minorEastAsia"/>
          <w:b/>
        </w:rPr>
      </w:pPr>
      <w:r w:rsidRPr="00DF4795">
        <w:rPr>
          <w:rFonts w:eastAsiaTheme="minorEastAsia"/>
          <w:b/>
        </w:rPr>
        <w:t>Observation</w:t>
      </w:r>
      <w:r>
        <w:rPr>
          <w:rFonts w:eastAsiaTheme="minorEastAsia"/>
          <w:b/>
        </w:rPr>
        <w:t xml:space="preserve"> 1</w:t>
      </w:r>
      <w:r w:rsidRPr="00DF4795">
        <w:rPr>
          <w:rFonts w:eastAsiaTheme="minorEastAsia"/>
          <w:b/>
        </w:rPr>
        <w:t>: Manchester coding can be applied together with other encoding schemes.</w:t>
      </w:r>
    </w:p>
    <w:p w14:paraId="5DE997F2" w14:textId="77777777" w:rsidR="0082652F" w:rsidRPr="00DF4795" w:rsidRDefault="0082652F" w:rsidP="0082652F">
      <w:pPr>
        <w:rPr>
          <w:rFonts w:eastAsiaTheme="minorEastAsia"/>
          <w:b/>
        </w:rPr>
      </w:pPr>
      <w:r w:rsidRPr="00DF4795">
        <w:rPr>
          <w:rFonts w:eastAsiaTheme="minorEastAsia"/>
          <w:b/>
        </w:rPr>
        <w:t>Observation</w:t>
      </w:r>
      <w:r>
        <w:rPr>
          <w:rFonts w:eastAsiaTheme="minorEastAsia"/>
          <w:b/>
        </w:rPr>
        <w:t xml:space="preserve"> 2</w:t>
      </w:r>
      <w:r w:rsidRPr="00DF4795">
        <w:rPr>
          <w:rFonts w:eastAsiaTheme="minorEastAsia"/>
          <w:b/>
        </w:rPr>
        <w:t>: A combination of Alt1 and Alt2 may also be considered. For instance, Manchester coding with sequence detection.</w:t>
      </w:r>
    </w:p>
    <w:p w14:paraId="1FA4FC20" w14:textId="77777777" w:rsidR="0082652F" w:rsidRDefault="0082652F" w:rsidP="0082652F">
      <w:pPr>
        <w:rPr>
          <w:b/>
        </w:rPr>
      </w:pPr>
      <w:r w:rsidRPr="0019639C">
        <w:rPr>
          <w:b/>
        </w:rPr>
        <w:t>Observation 3: OOK-</w:t>
      </w:r>
      <w:r>
        <w:rPr>
          <w:b/>
        </w:rPr>
        <w:t>4 significantly outperforms OOK-1.</w:t>
      </w:r>
    </w:p>
    <w:p w14:paraId="354E856F" w14:textId="77777777" w:rsidR="0082652F" w:rsidRPr="00B2746F" w:rsidRDefault="0082652F" w:rsidP="0082652F">
      <w:pPr>
        <w:rPr>
          <w:rFonts w:eastAsiaTheme="minorEastAsia"/>
          <w:b/>
        </w:rPr>
      </w:pPr>
      <w:r w:rsidRPr="00B2746F">
        <w:rPr>
          <w:rFonts w:eastAsiaTheme="minorEastAsia"/>
          <w:b/>
        </w:rPr>
        <w:t>Observation</w:t>
      </w:r>
      <w:r>
        <w:rPr>
          <w:rFonts w:eastAsiaTheme="minorEastAsia"/>
          <w:b/>
        </w:rPr>
        <w:t xml:space="preserve"> 4</w:t>
      </w:r>
      <w:r w:rsidRPr="00B2746F">
        <w:rPr>
          <w:rFonts w:eastAsiaTheme="minorEastAsia"/>
          <w:b/>
        </w:rPr>
        <w:t xml:space="preserve">: For OOK-4, Manchester coding R=1/2, increasing </w:t>
      </w:r>
      <m:oMath>
        <m:r>
          <m:rPr>
            <m:sty m:val="bi"/>
          </m:rPr>
          <w:rPr>
            <w:rFonts w:ascii="Cambria Math" w:eastAsiaTheme="minorEastAsia" w:hAnsi="Cambria Math"/>
          </w:rPr>
          <m:t>M</m:t>
        </m:r>
      </m:oMath>
      <w:r w:rsidRPr="00B2746F">
        <w:rPr>
          <w:rFonts w:eastAsiaTheme="minorEastAsia"/>
          <w:b/>
        </w:rPr>
        <w:t xml:space="preserve"> (or capacity) decreases performance by 3dB for every doubling of </w:t>
      </w:r>
      <m:oMath>
        <m:r>
          <m:rPr>
            <m:sty m:val="bi"/>
          </m:rPr>
          <w:rPr>
            <w:rFonts w:ascii="Cambria Math" w:eastAsiaTheme="minorEastAsia" w:hAnsi="Cambria Math"/>
          </w:rPr>
          <m:t>M</m:t>
        </m:r>
      </m:oMath>
      <w:r w:rsidRPr="00B2746F">
        <w:rPr>
          <w:rFonts w:eastAsiaTheme="minorEastAsia"/>
          <w:b/>
        </w:rPr>
        <w:t>.</w:t>
      </w:r>
    </w:p>
    <w:p w14:paraId="63C92D43" w14:textId="77777777" w:rsidR="0082652F" w:rsidRPr="00B2746F" w:rsidRDefault="0082652F" w:rsidP="0082652F">
      <w:pPr>
        <w:rPr>
          <w:rFonts w:eastAsiaTheme="minorEastAsia"/>
          <w:b/>
        </w:rPr>
      </w:pPr>
      <w:r w:rsidRPr="00B2746F">
        <w:rPr>
          <w:rFonts w:eastAsiaTheme="minorEastAsia"/>
          <w:b/>
        </w:rPr>
        <w:t>Observation</w:t>
      </w:r>
      <w:r>
        <w:rPr>
          <w:rFonts w:eastAsiaTheme="minorEastAsia"/>
          <w:b/>
        </w:rPr>
        <w:t xml:space="preserve"> 5 </w:t>
      </w:r>
      <w:r w:rsidRPr="00B2746F">
        <w:rPr>
          <w:rFonts w:eastAsiaTheme="minorEastAsia"/>
          <w:b/>
        </w:rPr>
        <w:t xml:space="preserve">: For OOK-4, Extended Manchester coding R=2/4, results in 3dB SNR gain compared to R=1/2 for the same value of </w:t>
      </w:r>
      <m:oMath>
        <m:r>
          <m:rPr>
            <m:sty m:val="bi"/>
          </m:rPr>
          <w:rPr>
            <w:rFonts w:ascii="Cambria Math" w:eastAsiaTheme="minorEastAsia" w:hAnsi="Cambria Math"/>
          </w:rPr>
          <m:t>M</m:t>
        </m:r>
      </m:oMath>
      <w:r w:rsidRPr="00B2746F">
        <w:rPr>
          <w:rFonts w:eastAsiaTheme="minorEastAsia"/>
          <w:b/>
        </w:rPr>
        <w:t>.</w:t>
      </w:r>
    </w:p>
    <w:p w14:paraId="4EF60B01" w14:textId="77777777" w:rsidR="0082652F" w:rsidRPr="00B2746F" w:rsidRDefault="0082652F" w:rsidP="0082652F">
      <w:pPr>
        <w:rPr>
          <w:rFonts w:eastAsiaTheme="minorEastAsia"/>
          <w:b/>
        </w:rPr>
      </w:pPr>
      <w:r w:rsidRPr="00B2746F">
        <w:rPr>
          <w:rFonts w:eastAsiaTheme="minorEastAsia"/>
          <w:b/>
        </w:rPr>
        <w:t>Observation</w:t>
      </w:r>
      <w:r>
        <w:rPr>
          <w:rFonts w:eastAsiaTheme="minorEastAsia"/>
          <w:b/>
        </w:rPr>
        <w:t xml:space="preserve"> 6</w:t>
      </w:r>
      <w:r w:rsidRPr="00B2746F">
        <w:rPr>
          <w:rFonts w:eastAsiaTheme="minorEastAsia"/>
          <w:b/>
        </w:rPr>
        <w:t xml:space="preserve">: For OOK-4, </w:t>
      </w:r>
      <m:oMath>
        <m:r>
          <m:rPr>
            <m:sty m:val="bi"/>
          </m:rPr>
          <w:rPr>
            <w:rFonts w:ascii="Cambria Math" w:eastAsiaTheme="minorEastAsia" w:hAnsi="Cambria Math"/>
          </w:rPr>
          <m:t>M=8</m:t>
        </m:r>
      </m:oMath>
      <w:r w:rsidRPr="00B2746F">
        <w:rPr>
          <w:rFonts w:eastAsiaTheme="minorEastAsia"/>
          <w:b/>
        </w:rPr>
        <w:t>,  Extended Manchester coding R=3/8 provides additional coding gain of about .3dB.</w:t>
      </w:r>
    </w:p>
    <w:p w14:paraId="3F599600" w14:textId="501111B5" w:rsidR="001E07FA" w:rsidRPr="001E07FA" w:rsidRDefault="001E07FA" w:rsidP="001E07FA">
      <w:pPr>
        <w:rPr>
          <w:rFonts w:eastAsiaTheme="minorEastAsia"/>
          <w:b/>
        </w:rPr>
      </w:pPr>
    </w:p>
    <w:p w14:paraId="00C76FC1" w14:textId="114D93D8" w:rsidR="4760D8B0" w:rsidRPr="00F855BF" w:rsidRDefault="4760D8B0" w:rsidP="007305A7">
      <w:pPr>
        <w:pStyle w:val="Heading1"/>
        <w:numPr>
          <w:ilvl w:val="0"/>
          <w:numId w:val="8"/>
        </w:numPr>
        <w:rPr>
          <w:rFonts w:eastAsia="Calibri Light"/>
        </w:rPr>
      </w:pPr>
      <w:r w:rsidRPr="00F855BF">
        <w:rPr>
          <w:rFonts w:eastAsia="Calibri Light"/>
        </w:rPr>
        <w:t>References</w:t>
      </w:r>
    </w:p>
    <w:p w14:paraId="4071DDDE" w14:textId="4FC1384A" w:rsidR="4760D8B0" w:rsidRPr="005940E6"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1]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C2902A9" w14:textId="7281820F" w:rsidR="00A65D5F" w:rsidRPr="005940E6" w:rsidRDefault="00A65D5F" w:rsidP="00A65D5F">
      <w:pPr>
        <w:rPr>
          <w:rFonts w:ascii="Calibri" w:eastAsia="Calibri" w:hAnsi="Calibri" w:cs="Calibri"/>
        </w:rPr>
      </w:pPr>
      <w:r w:rsidRPr="005940E6">
        <w:rPr>
          <w:rFonts w:ascii="Calibri" w:eastAsia="Calibri" w:hAnsi="Calibri" w:cs="Calibri"/>
        </w:rPr>
        <w:t>[2] R1-221</w:t>
      </w:r>
      <w:r w:rsidR="008B2DCD">
        <w:rPr>
          <w:rFonts w:ascii="Calibri" w:eastAsia="Calibri" w:hAnsi="Calibri" w:cs="Calibri"/>
        </w:rPr>
        <w:t>2384</w:t>
      </w:r>
      <w:r w:rsidRPr="005940E6">
        <w:rPr>
          <w:rFonts w:ascii="Calibri" w:eastAsia="Calibri" w:hAnsi="Calibri" w:cs="Calibri"/>
        </w:rPr>
        <w:t>, “</w:t>
      </w:r>
      <w:r w:rsidRPr="005940E6">
        <w:t>Discussion on Evaluation on Low power WUS</w:t>
      </w:r>
      <w:r w:rsidRPr="005940E6">
        <w:rPr>
          <w:rFonts w:ascii="Calibri" w:eastAsia="Calibri" w:hAnsi="Calibri" w:cs="Calibri"/>
        </w:rPr>
        <w:t>”, EURECOM, RAN1#11</w:t>
      </w:r>
      <w:r w:rsidR="00761040">
        <w:rPr>
          <w:rFonts w:ascii="Calibri" w:eastAsia="Calibri" w:hAnsi="Calibri" w:cs="Calibri"/>
        </w:rPr>
        <w:t>1</w:t>
      </w:r>
    </w:p>
    <w:p w14:paraId="70E32438" w14:textId="0B52A107" w:rsidR="58C13791" w:rsidRPr="005940E6" w:rsidRDefault="00E30DBE" w:rsidP="58C13791">
      <w:pPr>
        <w:rPr>
          <w:rFonts w:ascii="Calibri" w:eastAsia="Calibri" w:hAnsi="Calibri" w:cs="Calibri"/>
        </w:rPr>
      </w:pPr>
      <w:r w:rsidRPr="005940E6">
        <w:rPr>
          <w:rFonts w:ascii="Calibri" w:eastAsia="Calibri" w:hAnsi="Calibri" w:cs="Calibri"/>
        </w:rPr>
        <w:t>[</w:t>
      </w:r>
      <w:r w:rsidR="00CC160B">
        <w:rPr>
          <w:rFonts w:ascii="Calibri" w:eastAsia="Calibri" w:hAnsi="Calibri" w:cs="Calibri"/>
        </w:rPr>
        <w:t>3</w:t>
      </w:r>
      <w:r w:rsidRPr="005940E6">
        <w:rPr>
          <w:rFonts w:ascii="Calibri" w:eastAsia="Calibri" w:hAnsi="Calibri" w:cs="Calibri"/>
        </w:rPr>
        <w:t>] R1-2210052, “Discussion on Low power WUS receiver architectures”, EURECOM, RAN1#110b-e</w:t>
      </w:r>
    </w:p>
    <w:sectPr w:rsidR="58C13791" w:rsidRPr="005940E6">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329E1" w14:textId="77777777" w:rsidR="00B25282" w:rsidRDefault="00B25282" w:rsidP="0023068F">
      <w:pPr>
        <w:spacing w:after="0" w:line="240" w:lineRule="auto"/>
      </w:pPr>
      <w:r>
        <w:separator/>
      </w:r>
    </w:p>
  </w:endnote>
  <w:endnote w:type="continuationSeparator" w:id="0">
    <w:p w14:paraId="18376987" w14:textId="77777777" w:rsidR="00B25282" w:rsidRDefault="00B25282"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44DBC" w14:textId="77777777" w:rsidR="00B25282" w:rsidRDefault="00B25282" w:rsidP="0023068F">
      <w:pPr>
        <w:spacing w:after="0" w:line="240" w:lineRule="auto"/>
      </w:pPr>
      <w:r>
        <w:separator/>
      </w:r>
    </w:p>
  </w:footnote>
  <w:footnote w:type="continuationSeparator" w:id="0">
    <w:p w14:paraId="4C765E44" w14:textId="77777777" w:rsidR="00B25282" w:rsidRDefault="00B25282"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1"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2"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3" w15:restartNumberingAfterBreak="0">
    <w:nsid w:val="14D743BF"/>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8192F06"/>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9F40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623A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90D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2B2AFB"/>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14"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1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2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726FD2"/>
    <w:multiLevelType w:val="hybridMultilevel"/>
    <w:tmpl w:val="5A72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abstractNum w:abstractNumId="24" w15:restartNumberingAfterBreak="0">
    <w:nsid w:val="6FC35D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23"/>
  </w:num>
  <w:num w:numId="5">
    <w:abstractNumId w:val="18"/>
  </w:num>
  <w:num w:numId="6">
    <w:abstractNumId w:val="1"/>
  </w:num>
  <w:num w:numId="7">
    <w:abstractNumId w:val="20"/>
  </w:num>
  <w:num w:numId="8">
    <w:abstractNumId w:val="6"/>
  </w:num>
  <w:num w:numId="9">
    <w:abstractNumId w:val="8"/>
  </w:num>
  <w:num w:numId="10">
    <w:abstractNumId w:val="14"/>
  </w:num>
  <w:num w:numId="11">
    <w:abstractNumId w:val="15"/>
  </w:num>
  <w:num w:numId="12">
    <w:abstractNumId w:val="7"/>
  </w:num>
  <w:num w:numId="13">
    <w:abstractNumId w:val="26"/>
  </w:num>
  <w:num w:numId="14">
    <w:abstractNumId w:val="17"/>
  </w:num>
  <w:num w:numId="15">
    <w:abstractNumId w:val="4"/>
  </w:num>
  <w:num w:numId="16">
    <w:abstractNumId w:val="9"/>
  </w:num>
  <w:num w:numId="17">
    <w:abstractNumId w:val="11"/>
  </w:num>
  <w:num w:numId="18">
    <w:abstractNumId w:val="16"/>
  </w:num>
  <w:num w:numId="19">
    <w:abstractNumId w:val="10"/>
  </w:num>
  <w:num w:numId="20">
    <w:abstractNumId w:val="24"/>
  </w:num>
  <w:num w:numId="21">
    <w:abstractNumId w:val="12"/>
  </w:num>
  <w:num w:numId="22">
    <w:abstractNumId w:val="21"/>
  </w:num>
  <w:num w:numId="23">
    <w:abstractNumId w:val="22"/>
  </w:num>
  <w:num w:numId="24">
    <w:abstractNumId w:val="3"/>
  </w:num>
  <w:num w:numId="25">
    <w:abstractNumId w:val="25"/>
  </w:num>
  <w:num w:numId="26">
    <w:abstractNumId w:val="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B28"/>
    <w:rsid w:val="00001269"/>
    <w:rsid w:val="00006D4D"/>
    <w:rsid w:val="0001530D"/>
    <w:rsid w:val="000246AD"/>
    <w:rsid w:val="0002578E"/>
    <w:rsid w:val="000410CF"/>
    <w:rsid w:val="00046A3C"/>
    <w:rsid w:val="00056BEE"/>
    <w:rsid w:val="00066834"/>
    <w:rsid w:val="00073434"/>
    <w:rsid w:val="000776D6"/>
    <w:rsid w:val="000778F8"/>
    <w:rsid w:val="00080223"/>
    <w:rsid w:val="00082AE8"/>
    <w:rsid w:val="00086EE7"/>
    <w:rsid w:val="000947F8"/>
    <w:rsid w:val="00097434"/>
    <w:rsid w:val="000A4488"/>
    <w:rsid w:val="000B4D04"/>
    <w:rsid w:val="000C0ACB"/>
    <w:rsid w:val="000C4231"/>
    <w:rsid w:val="000C70FA"/>
    <w:rsid w:val="000D538A"/>
    <w:rsid w:val="001007A1"/>
    <w:rsid w:val="00102FD5"/>
    <w:rsid w:val="00105AE9"/>
    <w:rsid w:val="0012222A"/>
    <w:rsid w:val="00125FF7"/>
    <w:rsid w:val="00146FF1"/>
    <w:rsid w:val="001645CE"/>
    <w:rsid w:val="001722D2"/>
    <w:rsid w:val="00177A3B"/>
    <w:rsid w:val="0019639C"/>
    <w:rsid w:val="001A230E"/>
    <w:rsid w:val="001C582B"/>
    <w:rsid w:val="001E07FA"/>
    <w:rsid w:val="001E499A"/>
    <w:rsid w:val="001E4E76"/>
    <w:rsid w:val="001F4921"/>
    <w:rsid w:val="002070D9"/>
    <w:rsid w:val="00224455"/>
    <w:rsid w:val="002254A3"/>
    <w:rsid w:val="002300BC"/>
    <w:rsid w:val="0023068F"/>
    <w:rsid w:val="00231C29"/>
    <w:rsid w:val="002352C0"/>
    <w:rsid w:val="00241342"/>
    <w:rsid w:val="00255177"/>
    <w:rsid w:val="002735B8"/>
    <w:rsid w:val="002744B4"/>
    <w:rsid w:val="00280EC0"/>
    <w:rsid w:val="00283E46"/>
    <w:rsid w:val="00295998"/>
    <w:rsid w:val="002D3B31"/>
    <w:rsid w:val="002E07BE"/>
    <w:rsid w:val="00300B14"/>
    <w:rsid w:val="00300BA6"/>
    <w:rsid w:val="0030226D"/>
    <w:rsid w:val="00302876"/>
    <w:rsid w:val="00304090"/>
    <w:rsid w:val="00312586"/>
    <w:rsid w:val="00317BA2"/>
    <w:rsid w:val="00320C73"/>
    <w:rsid w:val="00322AAF"/>
    <w:rsid w:val="003333C7"/>
    <w:rsid w:val="00337947"/>
    <w:rsid w:val="00360D14"/>
    <w:rsid w:val="00363371"/>
    <w:rsid w:val="003734C2"/>
    <w:rsid w:val="0037572E"/>
    <w:rsid w:val="003813CD"/>
    <w:rsid w:val="00381784"/>
    <w:rsid w:val="00383391"/>
    <w:rsid w:val="003867D5"/>
    <w:rsid w:val="00393089"/>
    <w:rsid w:val="00394AB9"/>
    <w:rsid w:val="003A010A"/>
    <w:rsid w:val="003A389B"/>
    <w:rsid w:val="003B2779"/>
    <w:rsid w:val="003E2B6B"/>
    <w:rsid w:val="004072A1"/>
    <w:rsid w:val="0042521E"/>
    <w:rsid w:val="004425C9"/>
    <w:rsid w:val="0044338E"/>
    <w:rsid w:val="00444990"/>
    <w:rsid w:val="004476D4"/>
    <w:rsid w:val="00460959"/>
    <w:rsid w:val="004863A3"/>
    <w:rsid w:val="00493686"/>
    <w:rsid w:val="004A271F"/>
    <w:rsid w:val="004A2D10"/>
    <w:rsid w:val="004A576D"/>
    <w:rsid w:val="004A6059"/>
    <w:rsid w:val="004D5856"/>
    <w:rsid w:val="004E7E43"/>
    <w:rsid w:val="004F121B"/>
    <w:rsid w:val="00510AC1"/>
    <w:rsid w:val="00510F22"/>
    <w:rsid w:val="00523C38"/>
    <w:rsid w:val="00526317"/>
    <w:rsid w:val="0053654C"/>
    <w:rsid w:val="00543BED"/>
    <w:rsid w:val="005445E7"/>
    <w:rsid w:val="00553947"/>
    <w:rsid w:val="005624A1"/>
    <w:rsid w:val="0056584E"/>
    <w:rsid w:val="00570735"/>
    <w:rsid w:val="00574683"/>
    <w:rsid w:val="00585604"/>
    <w:rsid w:val="00587C8A"/>
    <w:rsid w:val="005940E6"/>
    <w:rsid w:val="005B1AAA"/>
    <w:rsid w:val="005B2118"/>
    <w:rsid w:val="005B3D4D"/>
    <w:rsid w:val="005D14BF"/>
    <w:rsid w:val="005D173D"/>
    <w:rsid w:val="005D6E7B"/>
    <w:rsid w:val="005E6FA6"/>
    <w:rsid w:val="005F24CF"/>
    <w:rsid w:val="005F2CFD"/>
    <w:rsid w:val="006134A1"/>
    <w:rsid w:val="00624D8A"/>
    <w:rsid w:val="00630303"/>
    <w:rsid w:val="00635C1D"/>
    <w:rsid w:val="00640D1F"/>
    <w:rsid w:val="00642CB8"/>
    <w:rsid w:val="00645319"/>
    <w:rsid w:val="006456A2"/>
    <w:rsid w:val="00651B03"/>
    <w:rsid w:val="0065443A"/>
    <w:rsid w:val="00655E7C"/>
    <w:rsid w:val="00661408"/>
    <w:rsid w:val="00662C36"/>
    <w:rsid w:val="00666D03"/>
    <w:rsid w:val="006904EB"/>
    <w:rsid w:val="00694DAF"/>
    <w:rsid w:val="00695AA7"/>
    <w:rsid w:val="006B2F5F"/>
    <w:rsid w:val="006D0C90"/>
    <w:rsid w:val="006E5305"/>
    <w:rsid w:val="00705072"/>
    <w:rsid w:val="00721A3A"/>
    <w:rsid w:val="00722704"/>
    <w:rsid w:val="0072339F"/>
    <w:rsid w:val="007305A7"/>
    <w:rsid w:val="007323A1"/>
    <w:rsid w:val="00736140"/>
    <w:rsid w:val="007445A5"/>
    <w:rsid w:val="00755CF8"/>
    <w:rsid w:val="00761040"/>
    <w:rsid w:val="00763735"/>
    <w:rsid w:val="007801AF"/>
    <w:rsid w:val="00781D83"/>
    <w:rsid w:val="0078334C"/>
    <w:rsid w:val="00790BD2"/>
    <w:rsid w:val="00791AE6"/>
    <w:rsid w:val="007927EF"/>
    <w:rsid w:val="007A2C95"/>
    <w:rsid w:val="007A59C2"/>
    <w:rsid w:val="007B0D53"/>
    <w:rsid w:val="007B315B"/>
    <w:rsid w:val="007B946E"/>
    <w:rsid w:val="007C607D"/>
    <w:rsid w:val="007D10FF"/>
    <w:rsid w:val="007D7D84"/>
    <w:rsid w:val="007E359B"/>
    <w:rsid w:val="007F2D35"/>
    <w:rsid w:val="00801E2E"/>
    <w:rsid w:val="008137A6"/>
    <w:rsid w:val="0082143E"/>
    <w:rsid w:val="00822A36"/>
    <w:rsid w:val="0082652F"/>
    <w:rsid w:val="008311E4"/>
    <w:rsid w:val="008323D3"/>
    <w:rsid w:val="00836591"/>
    <w:rsid w:val="00836F91"/>
    <w:rsid w:val="008449C0"/>
    <w:rsid w:val="008477EB"/>
    <w:rsid w:val="008551BF"/>
    <w:rsid w:val="00857803"/>
    <w:rsid w:val="00862B9A"/>
    <w:rsid w:val="008718A2"/>
    <w:rsid w:val="008822BD"/>
    <w:rsid w:val="00894054"/>
    <w:rsid w:val="0089435D"/>
    <w:rsid w:val="008A13F5"/>
    <w:rsid w:val="008A241E"/>
    <w:rsid w:val="008B2DCD"/>
    <w:rsid w:val="008B69AB"/>
    <w:rsid w:val="008D4F03"/>
    <w:rsid w:val="008E0683"/>
    <w:rsid w:val="008E6918"/>
    <w:rsid w:val="00906B0A"/>
    <w:rsid w:val="009157D7"/>
    <w:rsid w:val="00922252"/>
    <w:rsid w:val="00936653"/>
    <w:rsid w:val="00940D9B"/>
    <w:rsid w:val="009524C7"/>
    <w:rsid w:val="00963642"/>
    <w:rsid w:val="00970248"/>
    <w:rsid w:val="009C3106"/>
    <w:rsid w:val="009E059E"/>
    <w:rsid w:val="009F5E60"/>
    <w:rsid w:val="00A01ABA"/>
    <w:rsid w:val="00A34D05"/>
    <w:rsid w:val="00A4031B"/>
    <w:rsid w:val="00A65D5F"/>
    <w:rsid w:val="00A74AD1"/>
    <w:rsid w:val="00A92599"/>
    <w:rsid w:val="00AA36BC"/>
    <w:rsid w:val="00AB2635"/>
    <w:rsid w:val="00AC5496"/>
    <w:rsid w:val="00AC5853"/>
    <w:rsid w:val="00AC7F6B"/>
    <w:rsid w:val="00AD7131"/>
    <w:rsid w:val="00AE7545"/>
    <w:rsid w:val="00AF0B01"/>
    <w:rsid w:val="00AF2423"/>
    <w:rsid w:val="00AF3BCC"/>
    <w:rsid w:val="00B06D1E"/>
    <w:rsid w:val="00B23F2D"/>
    <w:rsid w:val="00B25282"/>
    <w:rsid w:val="00B2746F"/>
    <w:rsid w:val="00B31D2A"/>
    <w:rsid w:val="00B555C1"/>
    <w:rsid w:val="00B559F8"/>
    <w:rsid w:val="00B64F8A"/>
    <w:rsid w:val="00B72321"/>
    <w:rsid w:val="00B74EA3"/>
    <w:rsid w:val="00B93F9E"/>
    <w:rsid w:val="00B95944"/>
    <w:rsid w:val="00BA0CCF"/>
    <w:rsid w:val="00BC14BF"/>
    <w:rsid w:val="00BC3199"/>
    <w:rsid w:val="00BC4488"/>
    <w:rsid w:val="00BE4BAA"/>
    <w:rsid w:val="00BE64AF"/>
    <w:rsid w:val="00BF631E"/>
    <w:rsid w:val="00C0620C"/>
    <w:rsid w:val="00C237E5"/>
    <w:rsid w:val="00C3038C"/>
    <w:rsid w:val="00C3075C"/>
    <w:rsid w:val="00C30900"/>
    <w:rsid w:val="00C31BB3"/>
    <w:rsid w:val="00C33E44"/>
    <w:rsid w:val="00C34177"/>
    <w:rsid w:val="00C467B4"/>
    <w:rsid w:val="00C478F4"/>
    <w:rsid w:val="00C5142B"/>
    <w:rsid w:val="00C5433B"/>
    <w:rsid w:val="00C55784"/>
    <w:rsid w:val="00C61C09"/>
    <w:rsid w:val="00C62C68"/>
    <w:rsid w:val="00C74637"/>
    <w:rsid w:val="00C83AE1"/>
    <w:rsid w:val="00C9394A"/>
    <w:rsid w:val="00C966E2"/>
    <w:rsid w:val="00CB30DE"/>
    <w:rsid w:val="00CB547F"/>
    <w:rsid w:val="00CB553B"/>
    <w:rsid w:val="00CC0252"/>
    <w:rsid w:val="00CC160B"/>
    <w:rsid w:val="00CC1937"/>
    <w:rsid w:val="00CC26F0"/>
    <w:rsid w:val="00CC78E6"/>
    <w:rsid w:val="00CD2B76"/>
    <w:rsid w:val="00CF65AA"/>
    <w:rsid w:val="00D05348"/>
    <w:rsid w:val="00D11DDE"/>
    <w:rsid w:val="00D2478F"/>
    <w:rsid w:val="00D261B7"/>
    <w:rsid w:val="00D51A25"/>
    <w:rsid w:val="00D5372B"/>
    <w:rsid w:val="00D65042"/>
    <w:rsid w:val="00D8437E"/>
    <w:rsid w:val="00D87B06"/>
    <w:rsid w:val="00D87ECA"/>
    <w:rsid w:val="00D952C6"/>
    <w:rsid w:val="00DA0C37"/>
    <w:rsid w:val="00DC67D2"/>
    <w:rsid w:val="00DE079B"/>
    <w:rsid w:val="00DE14BE"/>
    <w:rsid w:val="00DE6C59"/>
    <w:rsid w:val="00DF33DE"/>
    <w:rsid w:val="00DF4795"/>
    <w:rsid w:val="00E14F66"/>
    <w:rsid w:val="00E23BD4"/>
    <w:rsid w:val="00E30DBE"/>
    <w:rsid w:val="00E42E3A"/>
    <w:rsid w:val="00E541BC"/>
    <w:rsid w:val="00E61A41"/>
    <w:rsid w:val="00E7090D"/>
    <w:rsid w:val="00E778D1"/>
    <w:rsid w:val="00E844D2"/>
    <w:rsid w:val="00E93444"/>
    <w:rsid w:val="00EA04B9"/>
    <w:rsid w:val="00EA3326"/>
    <w:rsid w:val="00EA7AB0"/>
    <w:rsid w:val="00EB3C11"/>
    <w:rsid w:val="00EC1903"/>
    <w:rsid w:val="00EC2E05"/>
    <w:rsid w:val="00EE4897"/>
    <w:rsid w:val="00F233EF"/>
    <w:rsid w:val="00F25FC8"/>
    <w:rsid w:val="00F34143"/>
    <w:rsid w:val="00F4059F"/>
    <w:rsid w:val="00F41764"/>
    <w:rsid w:val="00F75FAC"/>
    <w:rsid w:val="00F855BF"/>
    <w:rsid w:val="00F85E1F"/>
    <w:rsid w:val="00FC2405"/>
    <w:rsid w:val="00FD2977"/>
    <w:rsid w:val="00FD76B2"/>
    <w:rsid w:val="00FE625D"/>
    <w:rsid w:val="00FF667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13\simResults_11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Synchro\wagner\My%20Documents\Work\3GPP\Meetings\RAN1%23113\simResults_11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'TDL-C'!$B$1</c:f>
              <c:strCache>
                <c:ptCount val="1"/>
                <c:pt idx="0">
                  <c:v>OOK-1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'TDL-C'!$A$7:$A$21</c:f>
              <c:numCache>
                <c:formatCode>General</c:formatCode>
                <c:ptCount val="15"/>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numCache>
            </c:numRef>
          </c:xVal>
          <c:yVal>
            <c:numRef>
              <c:f>'TDL-C'!$B$7:$B$21</c:f>
              <c:numCache>
                <c:formatCode>General</c:formatCode>
                <c:ptCount val="15"/>
                <c:pt idx="0">
                  <c:v>0.35199999999999998</c:v>
                </c:pt>
                <c:pt idx="1">
                  <c:v>0.27779999999999999</c:v>
                </c:pt>
                <c:pt idx="2">
                  <c:v>0.21149999999999999</c:v>
                </c:pt>
                <c:pt idx="3">
                  <c:v>0.15640000000000001</c:v>
                </c:pt>
                <c:pt idx="4">
                  <c:v>0.1074</c:v>
                </c:pt>
                <c:pt idx="5">
                  <c:v>7.1300000000000002E-2</c:v>
                </c:pt>
                <c:pt idx="6">
                  <c:v>4.5199999999999997E-2</c:v>
                </c:pt>
                <c:pt idx="7">
                  <c:v>2.9100000000000001E-2</c:v>
                </c:pt>
                <c:pt idx="8">
                  <c:v>1.7899999999999999E-2</c:v>
                </c:pt>
                <c:pt idx="9">
                  <c:v>9.1999999999999998E-3</c:v>
                </c:pt>
                <c:pt idx="10">
                  <c:v>5.1999999999999998E-3</c:v>
                </c:pt>
                <c:pt idx="11">
                  <c:v>2.3E-3</c:v>
                </c:pt>
                <c:pt idx="12">
                  <c:v>8.9999999999999998E-4</c:v>
                </c:pt>
              </c:numCache>
            </c:numRef>
          </c:yVal>
          <c:smooth val="0"/>
          <c:extLst>
            <c:ext xmlns:c16="http://schemas.microsoft.com/office/drawing/2014/chart" uri="{C3380CC4-5D6E-409C-BE32-E72D297353CC}">
              <c16:uniqueId val="{00000000-ED19-4F56-9C1A-31E462A6FC0D}"/>
            </c:ext>
          </c:extLst>
        </c:ser>
        <c:ser>
          <c:idx val="1"/>
          <c:order val="1"/>
          <c:tx>
            <c:strRef>
              <c:f>'TDL-C'!$C$1</c:f>
              <c:strCache>
                <c:ptCount val="1"/>
                <c:pt idx="0">
                  <c:v>OOK-4, M=2</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'TDL-C'!$A$7:$A$21</c:f>
              <c:numCache>
                <c:formatCode>General</c:formatCode>
                <c:ptCount val="15"/>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numCache>
            </c:numRef>
          </c:xVal>
          <c:yVal>
            <c:numRef>
              <c:f>'TDL-C'!$C$7:$C$21</c:f>
              <c:numCache>
                <c:formatCode>General</c:formatCode>
                <c:ptCount val="15"/>
                <c:pt idx="0">
                  <c:v>0.25890000000000002</c:v>
                </c:pt>
                <c:pt idx="1">
                  <c:v>0.1918</c:v>
                </c:pt>
                <c:pt idx="2">
                  <c:v>0.13950000000000001</c:v>
                </c:pt>
                <c:pt idx="3">
                  <c:v>9.5799999999999996E-2</c:v>
                </c:pt>
                <c:pt idx="4">
                  <c:v>6.4399999999999999E-2</c:v>
                </c:pt>
                <c:pt idx="5">
                  <c:v>4.2700000000000002E-2</c:v>
                </c:pt>
                <c:pt idx="6">
                  <c:v>2.5600000000000001E-2</c:v>
                </c:pt>
                <c:pt idx="7">
                  <c:v>1.7399999999999999E-2</c:v>
                </c:pt>
                <c:pt idx="8">
                  <c:v>9.7999999999999997E-3</c:v>
                </c:pt>
                <c:pt idx="9">
                  <c:v>4.7000000000000002E-3</c:v>
                </c:pt>
                <c:pt idx="10">
                  <c:v>2.2000000000000001E-3</c:v>
                </c:pt>
                <c:pt idx="11">
                  <c:v>8.0000000000000004E-4</c:v>
                </c:pt>
                <c:pt idx="12">
                  <c:v>2.9999999999999997E-4</c:v>
                </c:pt>
              </c:numCache>
            </c:numRef>
          </c:yVal>
          <c:smooth val="0"/>
          <c:extLst>
            <c:ext xmlns:c16="http://schemas.microsoft.com/office/drawing/2014/chart" uri="{C3380CC4-5D6E-409C-BE32-E72D297353CC}">
              <c16:uniqueId val="{00000001-ED19-4F56-9C1A-31E462A6FC0D}"/>
            </c:ext>
          </c:extLst>
        </c:ser>
        <c:ser>
          <c:idx val="4"/>
          <c:order val="2"/>
          <c:tx>
            <c:strRef>
              <c:f>'TDL-C'!$D$1</c:f>
              <c:strCache>
                <c:ptCount val="1"/>
                <c:pt idx="0">
                  <c:v>OOK-4, M=2, 1 Repetition</c:v>
                </c:pt>
              </c:strCache>
            </c:strRef>
          </c:tx>
          <c:spPr>
            <a:ln w="19050" cap="rnd">
              <a:solidFill>
                <a:schemeClr val="accent6"/>
              </a:solidFill>
              <a:prstDash val="dash"/>
              <a:round/>
            </a:ln>
            <a:effectLst/>
          </c:spPr>
          <c:marker>
            <c:symbol val="triangle"/>
            <c:size val="5"/>
            <c:spPr>
              <a:solidFill>
                <a:schemeClr val="accent6"/>
              </a:solidFill>
              <a:ln w="9525">
                <a:solidFill>
                  <a:schemeClr val="accent6"/>
                </a:solidFill>
              </a:ln>
              <a:effectLst/>
            </c:spPr>
          </c:marker>
          <c:xVal>
            <c:numRef>
              <c:f>'TDL-C'!$A$7:$A$17</c:f>
              <c:numCache>
                <c:formatCode>General</c:formatCode>
                <c:ptCount val="11"/>
                <c:pt idx="0">
                  <c:v>-8</c:v>
                </c:pt>
                <c:pt idx="1">
                  <c:v>-7</c:v>
                </c:pt>
                <c:pt idx="2">
                  <c:v>-6</c:v>
                </c:pt>
                <c:pt idx="3">
                  <c:v>-5</c:v>
                </c:pt>
                <c:pt idx="4">
                  <c:v>-4</c:v>
                </c:pt>
                <c:pt idx="5">
                  <c:v>-3</c:v>
                </c:pt>
                <c:pt idx="6">
                  <c:v>-2</c:v>
                </c:pt>
                <c:pt idx="7">
                  <c:v>-1</c:v>
                </c:pt>
                <c:pt idx="8">
                  <c:v>0</c:v>
                </c:pt>
                <c:pt idx="9">
                  <c:v>1</c:v>
                </c:pt>
                <c:pt idx="10">
                  <c:v>2</c:v>
                </c:pt>
              </c:numCache>
            </c:numRef>
          </c:xVal>
          <c:yVal>
            <c:numRef>
              <c:f>'TDL-C'!$D$7:$D$17</c:f>
              <c:numCache>
                <c:formatCode>General</c:formatCode>
                <c:ptCount val="11"/>
                <c:pt idx="0">
                  <c:v>0.15290000000000001</c:v>
                </c:pt>
                <c:pt idx="1">
                  <c:v>0.1099</c:v>
                </c:pt>
                <c:pt idx="2">
                  <c:v>7.2999999999999995E-2</c:v>
                </c:pt>
                <c:pt idx="3">
                  <c:v>4.87E-2</c:v>
                </c:pt>
                <c:pt idx="4">
                  <c:v>2.92E-2</c:v>
                </c:pt>
                <c:pt idx="5">
                  <c:v>1.7999999999999999E-2</c:v>
                </c:pt>
                <c:pt idx="6">
                  <c:v>1.01E-2</c:v>
                </c:pt>
                <c:pt idx="7">
                  <c:v>4.5999999999999999E-3</c:v>
                </c:pt>
                <c:pt idx="8">
                  <c:v>2.5999999999999999E-3</c:v>
                </c:pt>
                <c:pt idx="9">
                  <c:v>6.9999999999999999E-4</c:v>
                </c:pt>
                <c:pt idx="10">
                  <c:v>2.0000000000000001E-4</c:v>
                </c:pt>
              </c:numCache>
            </c:numRef>
          </c:yVal>
          <c:smooth val="0"/>
          <c:extLst>
            <c:ext xmlns:c16="http://schemas.microsoft.com/office/drawing/2014/chart" uri="{C3380CC4-5D6E-409C-BE32-E72D297353CC}">
              <c16:uniqueId val="{00000002-ED19-4F56-9C1A-31E462A6FC0D}"/>
            </c:ext>
          </c:extLst>
        </c:ser>
        <c:ser>
          <c:idx val="2"/>
          <c:order val="3"/>
          <c:tx>
            <c:strRef>
              <c:f>'TDL-C'!$E$1</c:f>
              <c:strCache>
                <c:ptCount val="1"/>
                <c:pt idx="0">
                  <c:v>OOK-4, M=8, R=3/8</c:v>
                </c:pt>
              </c:strCache>
            </c:strRef>
          </c:tx>
          <c:spPr>
            <a:ln w="19050" cap="rnd">
              <a:solidFill>
                <a:schemeClr val="accent5"/>
              </a:solidFill>
              <a:prstDash val="solid"/>
              <a:round/>
            </a:ln>
            <a:effectLst/>
          </c:spPr>
          <c:marker>
            <c:symbol val="square"/>
            <c:size val="5"/>
            <c:spPr>
              <a:solidFill>
                <a:schemeClr val="accent5"/>
              </a:solidFill>
              <a:ln w="9525">
                <a:solidFill>
                  <a:schemeClr val="accent5"/>
                </a:solidFill>
              </a:ln>
              <a:effectLst/>
            </c:spPr>
          </c:marker>
          <c:xVal>
            <c:numRef>
              <c:f>'TDL-C'!$A$7:$A$20</c:f>
              <c:numCache>
                <c:formatCode>General</c:formatCode>
                <c:ptCount val="14"/>
                <c:pt idx="0">
                  <c:v>-8</c:v>
                </c:pt>
                <c:pt idx="1">
                  <c:v>-7</c:v>
                </c:pt>
                <c:pt idx="2">
                  <c:v>-6</c:v>
                </c:pt>
                <c:pt idx="3">
                  <c:v>-5</c:v>
                </c:pt>
                <c:pt idx="4">
                  <c:v>-4</c:v>
                </c:pt>
                <c:pt idx="5">
                  <c:v>-3</c:v>
                </c:pt>
                <c:pt idx="6">
                  <c:v>-2</c:v>
                </c:pt>
                <c:pt idx="7">
                  <c:v>-1</c:v>
                </c:pt>
                <c:pt idx="8">
                  <c:v>0</c:v>
                </c:pt>
                <c:pt idx="9">
                  <c:v>1</c:v>
                </c:pt>
                <c:pt idx="10">
                  <c:v>2</c:v>
                </c:pt>
                <c:pt idx="11">
                  <c:v>3</c:v>
                </c:pt>
                <c:pt idx="12">
                  <c:v>4</c:v>
                </c:pt>
                <c:pt idx="13">
                  <c:v>5</c:v>
                </c:pt>
              </c:numCache>
            </c:numRef>
          </c:xVal>
          <c:yVal>
            <c:numRef>
              <c:f>'TDL-C'!$E$7:$E$20</c:f>
              <c:numCache>
                <c:formatCode>General</c:formatCode>
                <c:ptCount val="14"/>
                <c:pt idx="0">
                  <c:v>0.14530000000000001</c:v>
                </c:pt>
                <c:pt idx="1">
                  <c:v>0.1012</c:v>
                </c:pt>
                <c:pt idx="2">
                  <c:v>6.9699999999999998E-2</c:v>
                </c:pt>
                <c:pt idx="3">
                  <c:v>4.8399999999999999E-2</c:v>
                </c:pt>
                <c:pt idx="4">
                  <c:v>3.2300000000000002E-2</c:v>
                </c:pt>
                <c:pt idx="5">
                  <c:v>2.0299999999999999E-2</c:v>
                </c:pt>
                <c:pt idx="6">
                  <c:v>1.34E-2</c:v>
                </c:pt>
                <c:pt idx="7">
                  <c:v>7.7999999999999996E-3</c:v>
                </c:pt>
                <c:pt idx="8">
                  <c:v>4.3E-3</c:v>
                </c:pt>
                <c:pt idx="9">
                  <c:v>2.0999999999999999E-3</c:v>
                </c:pt>
                <c:pt idx="10">
                  <c:v>8.0000000000000004E-4</c:v>
                </c:pt>
              </c:numCache>
            </c:numRef>
          </c:yVal>
          <c:smooth val="0"/>
          <c:extLst>
            <c:ext xmlns:c16="http://schemas.microsoft.com/office/drawing/2014/chart" uri="{C3380CC4-5D6E-409C-BE32-E72D297353CC}">
              <c16:uniqueId val="{00000003-ED19-4F56-9C1A-31E462A6FC0D}"/>
            </c:ext>
          </c:extLst>
        </c:ser>
        <c:ser>
          <c:idx val="5"/>
          <c:order val="4"/>
          <c:tx>
            <c:strRef>
              <c:f>'TDL-C'!$F$1</c:f>
              <c:strCache>
                <c:ptCount val="1"/>
                <c:pt idx="0">
                  <c:v>OOK-4, M=8, R=3/8, 1 Repetition</c:v>
                </c:pt>
              </c:strCache>
            </c:strRef>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f>'TDL-C'!$A$7:$A$17</c:f>
              <c:numCache>
                <c:formatCode>General</c:formatCode>
                <c:ptCount val="11"/>
                <c:pt idx="0">
                  <c:v>-8</c:v>
                </c:pt>
                <c:pt idx="1">
                  <c:v>-7</c:v>
                </c:pt>
                <c:pt idx="2">
                  <c:v>-6</c:v>
                </c:pt>
                <c:pt idx="3">
                  <c:v>-5</c:v>
                </c:pt>
                <c:pt idx="4">
                  <c:v>-4</c:v>
                </c:pt>
                <c:pt idx="5">
                  <c:v>-3</c:v>
                </c:pt>
                <c:pt idx="6">
                  <c:v>-2</c:v>
                </c:pt>
                <c:pt idx="7">
                  <c:v>-1</c:v>
                </c:pt>
                <c:pt idx="8">
                  <c:v>0</c:v>
                </c:pt>
                <c:pt idx="9">
                  <c:v>1</c:v>
                </c:pt>
                <c:pt idx="10">
                  <c:v>2</c:v>
                </c:pt>
              </c:numCache>
            </c:numRef>
          </c:xVal>
          <c:yVal>
            <c:numRef>
              <c:f>'TDL-C'!$F$7:$F$17</c:f>
              <c:numCache>
                <c:formatCode>General</c:formatCode>
                <c:ptCount val="11"/>
                <c:pt idx="0">
                  <c:v>7.6100000000000001E-2</c:v>
                </c:pt>
                <c:pt idx="1">
                  <c:v>5.0999999999999997E-2</c:v>
                </c:pt>
                <c:pt idx="2">
                  <c:v>3.3599999999999998E-2</c:v>
                </c:pt>
                <c:pt idx="3">
                  <c:v>2.1700000000000001E-2</c:v>
                </c:pt>
                <c:pt idx="4">
                  <c:v>1.4E-2</c:v>
                </c:pt>
                <c:pt idx="5">
                  <c:v>7.4999999999999997E-3</c:v>
                </c:pt>
                <c:pt idx="6">
                  <c:v>4.1999999999999997E-3</c:v>
                </c:pt>
                <c:pt idx="7">
                  <c:v>1.6999999999999999E-3</c:v>
                </c:pt>
                <c:pt idx="8">
                  <c:v>5.0000000000000001E-4</c:v>
                </c:pt>
                <c:pt idx="9">
                  <c:v>2.0000000000000001E-4</c:v>
                </c:pt>
                <c:pt idx="10">
                  <c:v>1E-4</c:v>
                </c:pt>
              </c:numCache>
            </c:numRef>
          </c:yVal>
          <c:smooth val="0"/>
          <c:extLst>
            <c:ext xmlns:c16="http://schemas.microsoft.com/office/drawing/2014/chart" uri="{C3380CC4-5D6E-409C-BE32-E72D297353CC}">
              <c16:uniqueId val="{00000004-ED19-4F56-9C1A-31E462A6FC0D}"/>
            </c:ext>
          </c:extLst>
        </c:ser>
        <c:ser>
          <c:idx val="3"/>
          <c:order val="5"/>
          <c:tx>
            <c:strRef>
              <c:f>'TDL-C'!$G$1</c:f>
              <c:strCache>
                <c:ptCount val="1"/>
                <c:pt idx="0">
                  <c:v>OOK-4, M=8, R=3/8, 5 Repetitions</c:v>
                </c:pt>
              </c:strCache>
            </c:strRef>
          </c:tx>
          <c:spPr>
            <a:ln w="19050" cap="rnd">
              <a:solidFill>
                <a:schemeClr val="accent5"/>
              </a:solidFill>
              <a:prstDash val="sysDot"/>
              <a:round/>
            </a:ln>
            <a:effectLst/>
          </c:spPr>
          <c:marker>
            <c:symbol val="square"/>
            <c:size val="5"/>
            <c:spPr>
              <a:solidFill>
                <a:schemeClr val="accent5"/>
              </a:solidFill>
              <a:ln w="9525">
                <a:solidFill>
                  <a:schemeClr val="accent5"/>
                </a:solidFill>
              </a:ln>
              <a:effectLst/>
            </c:spPr>
          </c:marker>
          <c:xVal>
            <c:numRef>
              <c:f>'TDL-C'!$A$2:$A$13</c:f>
              <c:numCache>
                <c:formatCode>General</c:formatCode>
                <c:ptCount val="12"/>
                <c:pt idx="0">
                  <c:v>-13</c:v>
                </c:pt>
                <c:pt idx="1">
                  <c:v>-12</c:v>
                </c:pt>
                <c:pt idx="2">
                  <c:v>-11</c:v>
                </c:pt>
                <c:pt idx="3">
                  <c:v>-10</c:v>
                </c:pt>
                <c:pt idx="4">
                  <c:v>-9</c:v>
                </c:pt>
                <c:pt idx="5">
                  <c:v>-8</c:v>
                </c:pt>
                <c:pt idx="6">
                  <c:v>-7</c:v>
                </c:pt>
                <c:pt idx="7">
                  <c:v>-6</c:v>
                </c:pt>
                <c:pt idx="8">
                  <c:v>-5</c:v>
                </c:pt>
                <c:pt idx="9">
                  <c:v>-4</c:v>
                </c:pt>
                <c:pt idx="10">
                  <c:v>-3</c:v>
                </c:pt>
                <c:pt idx="11">
                  <c:v>-2</c:v>
                </c:pt>
              </c:numCache>
            </c:numRef>
          </c:xVal>
          <c:yVal>
            <c:numRef>
              <c:f>'TDL-C'!$G$2:$G$13</c:f>
              <c:numCache>
                <c:formatCode>General</c:formatCode>
                <c:ptCount val="12"/>
                <c:pt idx="5">
                  <c:v>2.5399999999999999E-2</c:v>
                </c:pt>
                <c:pt idx="6">
                  <c:v>1.54E-2</c:v>
                </c:pt>
                <c:pt idx="7">
                  <c:v>9.1000000000000004E-3</c:v>
                </c:pt>
                <c:pt idx="8">
                  <c:v>4.8999999999999998E-3</c:v>
                </c:pt>
                <c:pt idx="9">
                  <c:v>1.6999999999999999E-3</c:v>
                </c:pt>
                <c:pt idx="10">
                  <c:v>4.0000000000000002E-4</c:v>
                </c:pt>
                <c:pt idx="11">
                  <c:v>1E-4</c:v>
                </c:pt>
              </c:numCache>
            </c:numRef>
          </c:yVal>
          <c:smooth val="0"/>
          <c:extLst>
            <c:ext xmlns:c16="http://schemas.microsoft.com/office/drawing/2014/chart" uri="{C3380CC4-5D6E-409C-BE32-E72D297353CC}">
              <c16:uniqueId val="{00000005-ED19-4F56-9C1A-31E462A6FC0D}"/>
            </c:ext>
          </c:extLst>
        </c:ser>
        <c:dLbls>
          <c:showLegendKey val="0"/>
          <c:showVal val="0"/>
          <c:showCatName val="0"/>
          <c:showSerName val="0"/>
          <c:showPercent val="0"/>
          <c:showBubbleSize val="0"/>
        </c:dLbls>
        <c:axId val="2063957120"/>
        <c:axId val="2063955040"/>
      </c:scatterChart>
      <c:valAx>
        <c:axId val="2063957120"/>
        <c:scaling>
          <c:orientation val="minMax"/>
          <c:max val="4"/>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'TDL-C OOK-4'!$B$1</c:f>
              <c:strCache>
                <c:ptCount val="1"/>
                <c:pt idx="0">
                  <c:v>OOK-1, M=1, 1-&gt;2 bits, payload=1 bit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'TDL-C OOK-4'!$A$7:$A$21</c:f>
              <c:numCache>
                <c:formatCode>General</c:formatCode>
                <c:ptCount val="15"/>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numCache>
            </c:numRef>
          </c:xVal>
          <c:yVal>
            <c:numRef>
              <c:f>'TDL-C OOK-4'!$B$7:$B$21</c:f>
              <c:numCache>
                <c:formatCode>General</c:formatCode>
                <c:ptCount val="15"/>
                <c:pt idx="0">
                  <c:v>0.15329999999999999</c:v>
                </c:pt>
                <c:pt idx="1">
                  <c:v>0.11890000000000001</c:v>
                </c:pt>
                <c:pt idx="2">
                  <c:v>8.8599999999999998E-2</c:v>
                </c:pt>
                <c:pt idx="3">
                  <c:v>6.2199999999999998E-2</c:v>
                </c:pt>
                <c:pt idx="4">
                  <c:v>4.3200000000000002E-2</c:v>
                </c:pt>
                <c:pt idx="5">
                  <c:v>2.8000000000000001E-2</c:v>
                </c:pt>
                <c:pt idx="6">
                  <c:v>1.84E-2</c:v>
                </c:pt>
                <c:pt idx="7">
                  <c:v>1.09E-2</c:v>
                </c:pt>
                <c:pt idx="8">
                  <c:v>6.1999999999999998E-3</c:v>
                </c:pt>
                <c:pt idx="9">
                  <c:v>3.0999999999999999E-3</c:v>
                </c:pt>
                <c:pt idx="10">
                  <c:v>1.6000000000000001E-3</c:v>
                </c:pt>
                <c:pt idx="11">
                  <c:v>6.9999999999999999E-4</c:v>
                </c:pt>
              </c:numCache>
            </c:numRef>
          </c:yVal>
          <c:smooth val="0"/>
          <c:extLst>
            <c:ext xmlns:c16="http://schemas.microsoft.com/office/drawing/2014/chart" uri="{C3380CC4-5D6E-409C-BE32-E72D297353CC}">
              <c16:uniqueId val="{00000000-A0E0-433E-AD0D-218097B67203}"/>
            </c:ext>
          </c:extLst>
        </c:ser>
        <c:ser>
          <c:idx val="1"/>
          <c:order val="1"/>
          <c:tx>
            <c:strRef>
              <c:f>'TDL-C OOK-4'!$C$1</c:f>
              <c:strCache>
                <c:ptCount val="1"/>
                <c:pt idx="0">
                  <c:v>OOK-4, M=2, 1-&gt;2 bits, payload=1 bit</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'TDL-C OOK-4'!$A$7:$A$21</c:f>
              <c:numCache>
                <c:formatCode>General</c:formatCode>
                <c:ptCount val="15"/>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numCache>
            </c:numRef>
          </c:xVal>
          <c:yVal>
            <c:numRef>
              <c:f>'TDL-C OOK-4'!$C$7:$C$21</c:f>
              <c:numCache>
                <c:formatCode>General</c:formatCode>
                <c:ptCount val="15"/>
                <c:pt idx="0">
                  <c:v>0.10349999999999999</c:v>
                </c:pt>
                <c:pt idx="1">
                  <c:v>7.6300000000000007E-2</c:v>
                </c:pt>
                <c:pt idx="2">
                  <c:v>5.3800000000000001E-2</c:v>
                </c:pt>
                <c:pt idx="3">
                  <c:v>3.6600000000000001E-2</c:v>
                </c:pt>
                <c:pt idx="4">
                  <c:v>2.4899999999999999E-2</c:v>
                </c:pt>
                <c:pt idx="5">
                  <c:v>1.6199999999999999E-2</c:v>
                </c:pt>
                <c:pt idx="6">
                  <c:v>1.0999999999999999E-2</c:v>
                </c:pt>
                <c:pt idx="7">
                  <c:v>6.0000000000000001E-3</c:v>
                </c:pt>
                <c:pt idx="8">
                  <c:v>3.2000000000000002E-3</c:v>
                </c:pt>
                <c:pt idx="9">
                  <c:v>1.6999999999999999E-3</c:v>
                </c:pt>
                <c:pt idx="10">
                  <c:v>8.0000000000000004E-4</c:v>
                </c:pt>
                <c:pt idx="11">
                  <c:v>4.0000000000000002E-4</c:v>
                </c:pt>
              </c:numCache>
            </c:numRef>
          </c:yVal>
          <c:smooth val="0"/>
          <c:extLst>
            <c:ext xmlns:c16="http://schemas.microsoft.com/office/drawing/2014/chart" uri="{C3380CC4-5D6E-409C-BE32-E72D297353CC}">
              <c16:uniqueId val="{00000001-A0E0-433E-AD0D-218097B67203}"/>
            </c:ext>
          </c:extLst>
        </c:ser>
        <c:ser>
          <c:idx val="5"/>
          <c:order val="2"/>
          <c:tx>
            <c:strRef>
              <c:f>'TDL-C OOK-4'!$E$1</c:f>
              <c:strCache>
                <c:ptCount val="1"/>
                <c:pt idx="0">
                  <c:v>OOK-4, M=4, 1-&gt;2 bits, payload=2 bits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'TDL-C OOK-4'!$A$7:$A$19</c:f>
              <c:numCache>
                <c:formatCode>General</c:formatCode>
                <c:ptCount val="13"/>
                <c:pt idx="0">
                  <c:v>-8</c:v>
                </c:pt>
                <c:pt idx="1">
                  <c:v>-7</c:v>
                </c:pt>
                <c:pt idx="2">
                  <c:v>-6</c:v>
                </c:pt>
                <c:pt idx="3">
                  <c:v>-5</c:v>
                </c:pt>
                <c:pt idx="4">
                  <c:v>-4</c:v>
                </c:pt>
                <c:pt idx="5">
                  <c:v>-3</c:v>
                </c:pt>
                <c:pt idx="6">
                  <c:v>-2</c:v>
                </c:pt>
                <c:pt idx="7">
                  <c:v>-1</c:v>
                </c:pt>
                <c:pt idx="8">
                  <c:v>0</c:v>
                </c:pt>
                <c:pt idx="9">
                  <c:v>1</c:v>
                </c:pt>
                <c:pt idx="10">
                  <c:v>2</c:v>
                </c:pt>
                <c:pt idx="11">
                  <c:v>3</c:v>
                </c:pt>
                <c:pt idx="12">
                  <c:v>4</c:v>
                </c:pt>
              </c:numCache>
            </c:numRef>
          </c:xVal>
          <c:yVal>
            <c:numRef>
              <c:f>'TDL-C OOK-4'!$E$7:$E$19</c:f>
              <c:numCache>
                <c:formatCode>General</c:formatCode>
                <c:ptCount val="13"/>
                <c:pt idx="0">
                  <c:v>0.28770000000000001</c:v>
                </c:pt>
                <c:pt idx="1">
                  <c:v>0.23469999999999999</c:v>
                </c:pt>
                <c:pt idx="2">
                  <c:v>0.1822</c:v>
                </c:pt>
                <c:pt idx="3">
                  <c:v>0.13519999999999999</c:v>
                </c:pt>
                <c:pt idx="4">
                  <c:v>9.7100000000000006E-2</c:v>
                </c:pt>
                <c:pt idx="5">
                  <c:v>6.7100000000000007E-2</c:v>
                </c:pt>
                <c:pt idx="6">
                  <c:v>4.4400000000000002E-2</c:v>
                </c:pt>
                <c:pt idx="7">
                  <c:v>2.9700000000000001E-2</c:v>
                </c:pt>
                <c:pt idx="8">
                  <c:v>1.95E-2</c:v>
                </c:pt>
                <c:pt idx="9">
                  <c:v>1.18E-2</c:v>
                </c:pt>
                <c:pt idx="10">
                  <c:v>7.1000000000000004E-3</c:v>
                </c:pt>
                <c:pt idx="11">
                  <c:v>3.5000000000000001E-3</c:v>
                </c:pt>
                <c:pt idx="12">
                  <c:v>1.6999999999999999E-3</c:v>
                </c:pt>
              </c:numCache>
            </c:numRef>
          </c:yVal>
          <c:smooth val="0"/>
          <c:extLst>
            <c:ext xmlns:c16="http://schemas.microsoft.com/office/drawing/2014/chart" uri="{C3380CC4-5D6E-409C-BE32-E72D297353CC}">
              <c16:uniqueId val="{00000002-A0E0-433E-AD0D-218097B67203}"/>
            </c:ext>
          </c:extLst>
        </c:ser>
        <c:ser>
          <c:idx val="3"/>
          <c:order val="3"/>
          <c:tx>
            <c:strRef>
              <c:f>'TDL-C OOK-4'!$D$1</c:f>
              <c:strCache>
                <c:ptCount val="1"/>
                <c:pt idx="0">
                  <c:v>OOK-4, M=4, 2-&gt;4 bits, payload=2 bits</c:v>
                </c:pt>
              </c:strCache>
            </c:strRef>
          </c:tx>
          <c:spPr>
            <a:ln w="19050" cap="rnd">
              <a:solidFill>
                <a:schemeClr val="accent6"/>
              </a:solidFill>
              <a:prstDash val="dash"/>
              <a:round/>
            </a:ln>
            <a:effectLst/>
          </c:spPr>
          <c:marker>
            <c:symbol val="circle"/>
            <c:size val="5"/>
            <c:spPr>
              <a:solidFill>
                <a:schemeClr val="accent6"/>
              </a:solidFill>
              <a:ln w="9525">
                <a:solidFill>
                  <a:schemeClr val="accent6"/>
                </a:solidFill>
              </a:ln>
              <a:effectLst/>
            </c:spPr>
          </c:marker>
          <c:xVal>
            <c:numRef>
              <c:f>'TDL-C OOK-4'!$A$7:$A$18</c:f>
              <c:numCache>
                <c:formatCode>General</c:formatCode>
                <c:ptCount val="12"/>
                <c:pt idx="0">
                  <c:v>-8</c:v>
                </c:pt>
                <c:pt idx="1">
                  <c:v>-7</c:v>
                </c:pt>
                <c:pt idx="2">
                  <c:v>-6</c:v>
                </c:pt>
                <c:pt idx="3">
                  <c:v>-5</c:v>
                </c:pt>
                <c:pt idx="4">
                  <c:v>-4</c:v>
                </c:pt>
                <c:pt idx="5">
                  <c:v>-3</c:v>
                </c:pt>
                <c:pt idx="6">
                  <c:v>-2</c:v>
                </c:pt>
                <c:pt idx="7">
                  <c:v>-1</c:v>
                </c:pt>
                <c:pt idx="8">
                  <c:v>0</c:v>
                </c:pt>
                <c:pt idx="9">
                  <c:v>1</c:v>
                </c:pt>
                <c:pt idx="10">
                  <c:v>2</c:v>
                </c:pt>
                <c:pt idx="11">
                  <c:v>3</c:v>
                </c:pt>
              </c:numCache>
            </c:numRef>
          </c:xVal>
          <c:yVal>
            <c:numRef>
              <c:f>'TDL-C OOK-4'!$D$7:$D$18</c:f>
              <c:numCache>
                <c:formatCode>General</c:formatCode>
                <c:ptCount val="12"/>
                <c:pt idx="0">
                  <c:v>0.14000000000000001</c:v>
                </c:pt>
                <c:pt idx="1">
                  <c:v>9.8400000000000001E-2</c:v>
                </c:pt>
                <c:pt idx="2">
                  <c:v>6.88E-2</c:v>
                </c:pt>
                <c:pt idx="3">
                  <c:v>4.6399999999999997E-2</c:v>
                </c:pt>
                <c:pt idx="4">
                  <c:v>3.1899999999999998E-2</c:v>
                </c:pt>
                <c:pt idx="5">
                  <c:v>1.8100000000000002E-2</c:v>
                </c:pt>
                <c:pt idx="6">
                  <c:v>1.0500000000000001E-2</c:v>
                </c:pt>
                <c:pt idx="7">
                  <c:v>6.1000000000000004E-3</c:v>
                </c:pt>
                <c:pt idx="8">
                  <c:v>2.5000000000000001E-3</c:v>
                </c:pt>
                <c:pt idx="9">
                  <c:v>1.1000000000000001E-3</c:v>
                </c:pt>
                <c:pt idx="10">
                  <c:v>5.0000000000000001E-4</c:v>
                </c:pt>
                <c:pt idx="11">
                  <c:v>1E-4</c:v>
                </c:pt>
              </c:numCache>
            </c:numRef>
          </c:yVal>
          <c:smooth val="0"/>
          <c:extLst>
            <c:ext xmlns:c16="http://schemas.microsoft.com/office/drawing/2014/chart" uri="{C3380CC4-5D6E-409C-BE32-E72D297353CC}">
              <c16:uniqueId val="{00000003-A0E0-433E-AD0D-218097B67203}"/>
            </c:ext>
          </c:extLst>
        </c:ser>
        <c:ser>
          <c:idx val="6"/>
          <c:order val="4"/>
          <c:tx>
            <c:strRef>
              <c:f>'TDL-C OOK-4'!$H$1</c:f>
              <c:strCache>
                <c:ptCount val="1"/>
                <c:pt idx="0">
                  <c:v>OOK-4, M=8, 1-&gt;2 bits, payload=4 bits</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'TDL-C OOK-4'!$A$7:$A$25</c:f>
              <c:numCache>
                <c:formatCode>General</c:formatCode>
                <c:ptCount val="19"/>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pt idx="17">
                  <c:v>9</c:v>
                </c:pt>
                <c:pt idx="18">
                  <c:v>10</c:v>
                </c:pt>
              </c:numCache>
            </c:numRef>
          </c:xVal>
          <c:yVal>
            <c:numRef>
              <c:f>'TDL-C OOK-4'!$H$7:$H$25</c:f>
              <c:numCache>
                <c:formatCode>General</c:formatCode>
                <c:ptCount val="19"/>
                <c:pt idx="0">
                  <c:v>0.60340000000000005</c:v>
                </c:pt>
                <c:pt idx="1">
                  <c:v>0.52590000000000003</c:v>
                </c:pt>
                <c:pt idx="2">
                  <c:v>0.44790000000000002</c:v>
                </c:pt>
                <c:pt idx="3">
                  <c:v>0.36670000000000003</c:v>
                </c:pt>
                <c:pt idx="4">
                  <c:v>0.29139999999999999</c:v>
                </c:pt>
                <c:pt idx="5">
                  <c:v>0.21840000000000001</c:v>
                </c:pt>
                <c:pt idx="6">
                  <c:v>0.1673</c:v>
                </c:pt>
                <c:pt idx="7">
                  <c:v>0.1207</c:v>
                </c:pt>
                <c:pt idx="8">
                  <c:v>8.5300000000000001E-2</c:v>
                </c:pt>
                <c:pt idx="9">
                  <c:v>5.9499999999999997E-2</c:v>
                </c:pt>
                <c:pt idx="10">
                  <c:v>3.7400000000000003E-2</c:v>
                </c:pt>
                <c:pt idx="11">
                  <c:v>2.3199999999999998E-2</c:v>
                </c:pt>
                <c:pt idx="12">
                  <c:v>1.44E-2</c:v>
                </c:pt>
                <c:pt idx="13">
                  <c:v>8.6999999999999994E-3</c:v>
                </c:pt>
                <c:pt idx="14">
                  <c:v>5.1999999999999998E-3</c:v>
                </c:pt>
                <c:pt idx="15">
                  <c:v>3.5999999999999999E-3</c:v>
                </c:pt>
                <c:pt idx="16">
                  <c:v>2.5999999999999999E-3</c:v>
                </c:pt>
                <c:pt idx="17">
                  <c:v>1.2999999999999999E-3</c:v>
                </c:pt>
                <c:pt idx="18">
                  <c:v>5.9999999999999995E-4</c:v>
                </c:pt>
              </c:numCache>
            </c:numRef>
          </c:yVal>
          <c:smooth val="0"/>
          <c:extLst>
            <c:ext xmlns:c16="http://schemas.microsoft.com/office/drawing/2014/chart" uri="{C3380CC4-5D6E-409C-BE32-E72D297353CC}">
              <c16:uniqueId val="{00000004-A0E0-433E-AD0D-218097B67203}"/>
            </c:ext>
          </c:extLst>
        </c:ser>
        <c:ser>
          <c:idx val="4"/>
          <c:order val="5"/>
          <c:tx>
            <c:strRef>
              <c:f>'TDL-C OOK-4'!$G$1</c:f>
              <c:strCache>
                <c:ptCount val="1"/>
                <c:pt idx="0">
                  <c:v>OOK-4, M=8, 2-&gt;4 bits, payload=4 bits</c:v>
                </c:pt>
              </c:strCache>
            </c:strRef>
          </c:tx>
          <c:spPr>
            <a:ln w="19050" cap="rnd">
              <a:solidFill>
                <a:schemeClr val="accent5"/>
              </a:solidFill>
              <a:prstDash val="dash"/>
              <a:round/>
            </a:ln>
            <a:effectLst/>
          </c:spPr>
          <c:marker>
            <c:symbol val="circle"/>
            <c:size val="5"/>
            <c:spPr>
              <a:solidFill>
                <a:schemeClr val="accent5"/>
              </a:solidFill>
              <a:ln w="9525">
                <a:solidFill>
                  <a:schemeClr val="accent5"/>
                </a:solidFill>
              </a:ln>
              <a:effectLst/>
            </c:spPr>
          </c:marker>
          <c:xVal>
            <c:numRef>
              <c:f>'TDL-C OOK-4'!$A$7:$A$25</c:f>
              <c:numCache>
                <c:formatCode>General</c:formatCode>
                <c:ptCount val="19"/>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pt idx="17">
                  <c:v>9</c:v>
                </c:pt>
                <c:pt idx="18">
                  <c:v>10</c:v>
                </c:pt>
              </c:numCache>
            </c:numRef>
          </c:xVal>
          <c:yVal>
            <c:numRef>
              <c:f>'TDL-C OOK-4'!$G$7:$G$25</c:f>
              <c:numCache>
                <c:formatCode>General</c:formatCode>
                <c:ptCount val="19"/>
                <c:pt idx="0">
                  <c:v>0.37740000000000001</c:v>
                </c:pt>
                <c:pt idx="1">
                  <c:v>0.29899999999999999</c:v>
                </c:pt>
                <c:pt idx="2">
                  <c:v>0.2286</c:v>
                </c:pt>
                <c:pt idx="3">
                  <c:v>0.1696</c:v>
                </c:pt>
                <c:pt idx="4">
                  <c:v>0.1226</c:v>
                </c:pt>
                <c:pt idx="5">
                  <c:v>8.7099999999999997E-2</c:v>
                </c:pt>
                <c:pt idx="6">
                  <c:v>5.9400000000000001E-2</c:v>
                </c:pt>
                <c:pt idx="7">
                  <c:v>3.9899999999999998E-2</c:v>
                </c:pt>
                <c:pt idx="8">
                  <c:v>2.7199999999999998E-2</c:v>
                </c:pt>
                <c:pt idx="9">
                  <c:v>1.6E-2</c:v>
                </c:pt>
                <c:pt idx="10">
                  <c:v>8.9999999999999993E-3</c:v>
                </c:pt>
                <c:pt idx="11">
                  <c:v>5.1000000000000004E-3</c:v>
                </c:pt>
                <c:pt idx="12">
                  <c:v>2.8999999999999998E-3</c:v>
                </c:pt>
                <c:pt idx="13">
                  <c:v>1.5E-3</c:v>
                </c:pt>
                <c:pt idx="14">
                  <c:v>8.0000000000000004E-4</c:v>
                </c:pt>
              </c:numCache>
            </c:numRef>
          </c:yVal>
          <c:smooth val="0"/>
          <c:extLst>
            <c:ext xmlns:c16="http://schemas.microsoft.com/office/drawing/2014/chart" uri="{C3380CC4-5D6E-409C-BE32-E72D297353CC}">
              <c16:uniqueId val="{00000005-A0E0-433E-AD0D-218097B67203}"/>
            </c:ext>
          </c:extLst>
        </c:ser>
        <c:ser>
          <c:idx val="2"/>
          <c:order val="6"/>
          <c:tx>
            <c:strRef>
              <c:f>'TDL-C OOK-4'!$F$1</c:f>
              <c:strCache>
                <c:ptCount val="1"/>
                <c:pt idx="0">
                  <c:v>OOK-4, M=8, 3-&gt;8 bits, payload=3 bits</c:v>
                </c:pt>
              </c:strCache>
            </c:strRef>
          </c:tx>
          <c:spPr>
            <a:ln w="19050" cap="rnd">
              <a:solidFill>
                <a:schemeClr val="accent5"/>
              </a:solidFill>
              <a:prstDash val="sysDash"/>
              <a:round/>
            </a:ln>
            <a:effectLst/>
          </c:spPr>
          <c:marker>
            <c:symbol val="circle"/>
            <c:size val="5"/>
            <c:spPr>
              <a:solidFill>
                <a:schemeClr val="accent5"/>
              </a:solidFill>
              <a:ln w="9525">
                <a:solidFill>
                  <a:srgbClr val="0070C0"/>
                </a:solidFill>
              </a:ln>
              <a:effectLst/>
            </c:spPr>
          </c:marker>
          <c:xVal>
            <c:numRef>
              <c:f>'TDL-C OOK-4'!$A$7:$A$20</c:f>
              <c:numCache>
                <c:formatCode>General</c:formatCode>
                <c:ptCount val="14"/>
                <c:pt idx="0">
                  <c:v>-8</c:v>
                </c:pt>
                <c:pt idx="1">
                  <c:v>-7</c:v>
                </c:pt>
                <c:pt idx="2">
                  <c:v>-6</c:v>
                </c:pt>
                <c:pt idx="3">
                  <c:v>-5</c:v>
                </c:pt>
                <c:pt idx="4">
                  <c:v>-4</c:v>
                </c:pt>
                <c:pt idx="5">
                  <c:v>-3</c:v>
                </c:pt>
                <c:pt idx="6">
                  <c:v>-2</c:v>
                </c:pt>
                <c:pt idx="7">
                  <c:v>-1</c:v>
                </c:pt>
                <c:pt idx="8">
                  <c:v>0</c:v>
                </c:pt>
                <c:pt idx="9">
                  <c:v>1</c:v>
                </c:pt>
                <c:pt idx="10">
                  <c:v>2</c:v>
                </c:pt>
                <c:pt idx="11">
                  <c:v>3</c:v>
                </c:pt>
                <c:pt idx="12">
                  <c:v>4</c:v>
                </c:pt>
                <c:pt idx="13">
                  <c:v>5</c:v>
                </c:pt>
              </c:numCache>
            </c:numRef>
          </c:xVal>
          <c:yVal>
            <c:numRef>
              <c:f>'TDL-C OOK-4'!$F$7:$F$20</c:f>
              <c:numCache>
                <c:formatCode>General</c:formatCode>
                <c:ptCount val="14"/>
                <c:pt idx="0">
                  <c:v>0.14530000000000001</c:v>
                </c:pt>
                <c:pt idx="1">
                  <c:v>0.1012</c:v>
                </c:pt>
                <c:pt idx="2">
                  <c:v>6.9699999999999998E-2</c:v>
                </c:pt>
                <c:pt idx="3">
                  <c:v>4.8399999999999999E-2</c:v>
                </c:pt>
                <c:pt idx="4">
                  <c:v>3.2300000000000002E-2</c:v>
                </c:pt>
                <c:pt idx="5">
                  <c:v>2.0299999999999999E-2</c:v>
                </c:pt>
                <c:pt idx="6">
                  <c:v>1.34E-2</c:v>
                </c:pt>
                <c:pt idx="7">
                  <c:v>7.7999999999999996E-3</c:v>
                </c:pt>
                <c:pt idx="8">
                  <c:v>4.3E-3</c:v>
                </c:pt>
                <c:pt idx="9">
                  <c:v>2.0999999999999999E-3</c:v>
                </c:pt>
                <c:pt idx="10">
                  <c:v>8.0000000000000004E-4</c:v>
                </c:pt>
                <c:pt idx="11">
                  <c:v>5.0000000000000001E-4</c:v>
                </c:pt>
                <c:pt idx="12">
                  <c:v>2.0000000000000001E-4</c:v>
                </c:pt>
              </c:numCache>
            </c:numRef>
          </c:yVal>
          <c:smooth val="0"/>
          <c:extLst>
            <c:ext xmlns:c16="http://schemas.microsoft.com/office/drawing/2014/chart" uri="{C3380CC4-5D6E-409C-BE32-E72D297353CC}">
              <c16:uniqueId val="{00000006-A0E0-433E-AD0D-218097B67203}"/>
            </c:ext>
          </c:extLst>
        </c:ser>
        <c:dLbls>
          <c:showLegendKey val="0"/>
          <c:showVal val="0"/>
          <c:showCatName val="0"/>
          <c:showSerName val="0"/>
          <c:showPercent val="0"/>
          <c:showBubbleSize val="0"/>
        </c:dLbls>
        <c:axId val="2063957120"/>
        <c:axId val="2063955040"/>
      </c:scatterChart>
      <c:valAx>
        <c:axId val="2063957120"/>
        <c:scaling>
          <c:orientation val="minMax"/>
          <c:max val="6"/>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D898FF53B0406997B3CE8C7955F5F3"/>
        <w:category>
          <w:name w:val="General"/>
          <w:gallery w:val="placeholder"/>
        </w:category>
        <w:types>
          <w:type w:val="bbPlcHdr"/>
        </w:types>
        <w:behaviors>
          <w:behavior w:val="content"/>
        </w:behaviors>
        <w:guid w:val="{16D76FAA-B4B2-4BD4-BDFE-C88C1AB0E5D6}"/>
      </w:docPartPr>
      <w:docPartBody>
        <w:p w:rsidR="00606FDA" w:rsidRDefault="00324402" w:rsidP="00324402">
          <w:pPr>
            <w:pStyle w:val="84D898FF53B0406997B3CE8C7955F5F3"/>
          </w:pPr>
          <w:r w:rsidRPr="007A5963">
            <w:rPr>
              <w:rStyle w:val="PlaceholderText"/>
            </w:rPr>
            <w:t>Type equation here.</w:t>
          </w:r>
        </w:p>
      </w:docPartBody>
    </w:docPart>
    <w:docPart>
      <w:docPartPr>
        <w:name w:val="A37787F11F234175A3B5159CA936E89F"/>
        <w:category>
          <w:name w:val="General"/>
          <w:gallery w:val="placeholder"/>
        </w:category>
        <w:types>
          <w:type w:val="bbPlcHdr"/>
        </w:types>
        <w:behaviors>
          <w:behavior w:val="content"/>
        </w:behaviors>
        <w:guid w:val="{73CCDEC7-11F2-4C9D-BE5C-9C73B4FD9DE0}"/>
      </w:docPartPr>
      <w:docPartBody>
        <w:p w:rsidR="00606FDA" w:rsidRDefault="00324402" w:rsidP="00324402">
          <w:pPr>
            <w:pStyle w:val="A37787F11F234175A3B5159CA936E89F"/>
          </w:pPr>
          <w:r w:rsidRPr="007A5963">
            <w:rPr>
              <w:rStyle w:val="PlaceholderText"/>
            </w:rPr>
            <w:t>Type equation here.</w:t>
          </w:r>
        </w:p>
      </w:docPartBody>
    </w:docPart>
    <w:docPart>
      <w:docPartPr>
        <w:name w:val="C6C15834C6FB4E248A821688F24333A7"/>
        <w:category>
          <w:name w:val="General"/>
          <w:gallery w:val="placeholder"/>
        </w:category>
        <w:types>
          <w:type w:val="bbPlcHdr"/>
        </w:types>
        <w:behaviors>
          <w:behavior w:val="content"/>
        </w:behaviors>
        <w:guid w:val="{760E2B26-3436-48A5-B321-7B81F18DC319}"/>
      </w:docPartPr>
      <w:docPartBody>
        <w:p w:rsidR="00606FDA" w:rsidRDefault="00324402" w:rsidP="00324402">
          <w:pPr>
            <w:pStyle w:val="C6C15834C6FB4E248A821688F24333A7"/>
          </w:pPr>
          <w:r w:rsidRPr="007A5963">
            <w:rPr>
              <w:rStyle w:val="PlaceholderText"/>
            </w:rPr>
            <w:t>Type equation here.</w:t>
          </w:r>
        </w:p>
      </w:docPartBody>
    </w:docPart>
    <w:docPart>
      <w:docPartPr>
        <w:name w:val="E782F06627454C9ABB30F74D223C6D7E"/>
        <w:category>
          <w:name w:val="General"/>
          <w:gallery w:val="placeholder"/>
        </w:category>
        <w:types>
          <w:type w:val="bbPlcHdr"/>
        </w:types>
        <w:behaviors>
          <w:behavior w:val="content"/>
        </w:behaviors>
        <w:guid w:val="{2F8A5763-C441-4D69-94DF-CFAADEF4A836}"/>
      </w:docPartPr>
      <w:docPartBody>
        <w:p w:rsidR="00606FDA" w:rsidRDefault="00324402" w:rsidP="00324402">
          <w:pPr>
            <w:pStyle w:val="E782F06627454C9ABB30F74D223C6D7E"/>
          </w:pPr>
          <w:r w:rsidRPr="007A5963">
            <w:rPr>
              <w:rStyle w:val="PlaceholderText"/>
            </w:rPr>
            <w:t>Type equation here.</w:t>
          </w:r>
        </w:p>
      </w:docPartBody>
    </w:docPart>
    <w:docPart>
      <w:docPartPr>
        <w:name w:val="6083883497F44BFC807AA0E33DD64AC0"/>
        <w:category>
          <w:name w:val="General"/>
          <w:gallery w:val="placeholder"/>
        </w:category>
        <w:types>
          <w:type w:val="bbPlcHdr"/>
        </w:types>
        <w:behaviors>
          <w:behavior w:val="content"/>
        </w:behaviors>
        <w:guid w:val="{3970A4C9-15C4-4783-B51F-1EE6E7F4EDFA}"/>
      </w:docPartPr>
      <w:docPartBody>
        <w:p w:rsidR="00606FDA" w:rsidRDefault="00324402" w:rsidP="00324402">
          <w:pPr>
            <w:pStyle w:val="6083883497F44BFC807AA0E33DD64AC0"/>
          </w:pPr>
          <w:r w:rsidRPr="007A5963">
            <w:rPr>
              <w:rStyle w:val="PlaceholderText"/>
            </w:rPr>
            <w:t>Type equation here.</w:t>
          </w:r>
        </w:p>
      </w:docPartBody>
    </w:docPart>
    <w:docPart>
      <w:docPartPr>
        <w:name w:val="01B93070450244E6A0E22621A82CA1CE"/>
        <w:category>
          <w:name w:val="General"/>
          <w:gallery w:val="placeholder"/>
        </w:category>
        <w:types>
          <w:type w:val="bbPlcHdr"/>
        </w:types>
        <w:behaviors>
          <w:behavior w:val="content"/>
        </w:behaviors>
        <w:guid w:val="{1F06AFA8-46CB-4355-A1B6-1BE4E150B7C5}"/>
      </w:docPartPr>
      <w:docPartBody>
        <w:p w:rsidR="00606FDA" w:rsidRDefault="00324402" w:rsidP="00324402">
          <w:pPr>
            <w:pStyle w:val="01B93070450244E6A0E22621A82CA1CE"/>
          </w:pPr>
          <w:r w:rsidRPr="007A5963">
            <w:rPr>
              <w:rStyle w:val="PlaceholderText"/>
            </w:rPr>
            <w:t>Type equation here.</w:t>
          </w:r>
        </w:p>
      </w:docPartBody>
    </w:docPart>
    <w:docPart>
      <w:docPartPr>
        <w:name w:val="3773F3BB1B564D47AFC977B473197FB0"/>
        <w:category>
          <w:name w:val="General"/>
          <w:gallery w:val="placeholder"/>
        </w:category>
        <w:types>
          <w:type w:val="bbPlcHdr"/>
        </w:types>
        <w:behaviors>
          <w:behavior w:val="content"/>
        </w:behaviors>
        <w:guid w:val="{76FE2241-5C8A-41B8-9F06-E753234F65F7}"/>
      </w:docPartPr>
      <w:docPartBody>
        <w:p w:rsidR="00606FDA" w:rsidRDefault="00324402" w:rsidP="00324402">
          <w:pPr>
            <w:pStyle w:val="3773F3BB1B564D47AFC977B473197FB0"/>
          </w:pPr>
          <w:r w:rsidRPr="007A5963">
            <w:rPr>
              <w:rStyle w:val="PlaceholderText"/>
            </w:rPr>
            <w:t>Type equation here.</w:t>
          </w:r>
        </w:p>
      </w:docPartBody>
    </w:docPart>
    <w:docPart>
      <w:docPartPr>
        <w:name w:val="6D7C89F992964D3F9528C432A5D92280"/>
        <w:category>
          <w:name w:val="General"/>
          <w:gallery w:val="placeholder"/>
        </w:category>
        <w:types>
          <w:type w:val="bbPlcHdr"/>
        </w:types>
        <w:behaviors>
          <w:behavior w:val="content"/>
        </w:behaviors>
        <w:guid w:val="{9B4A0189-07AF-4625-A21A-29F6C7FB812D}"/>
      </w:docPartPr>
      <w:docPartBody>
        <w:p w:rsidR="00000000" w:rsidRDefault="00606FDA" w:rsidP="00606FDA">
          <w:pPr>
            <w:pStyle w:val="6D7C89F992964D3F9528C432A5D92280"/>
          </w:pPr>
          <w:r w:rsidRPr="007045C1">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02"/>
    <w:rsid w:val="00324402"/>
    <w:rsid w:val="005572D4"/>
    <w:rsid w:val="0060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6FDA"/>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B81D632A-1C0C-4032-A064-BCF69338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33703</TotalTime>
  <Pages>18</Pages>
  <Words>3919</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Discussion on L1 signal design and procedure for low power WUS</vt:lpstr>
    </vt:vector>
  </TitlesOfParts>
  <Company>EURECOM</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R1-2305013</cp:keywords>
  <dc:description/>
  <cp:lastModifiedBy>Sebastian Wagner</cp:lastModifiedBy>
  <cp:revision>188</cp:revision>
  <dcterms:created xsi:type="dcterms:W3CDTF">2022-11-22T09:18:00Z</dcterms:created>
  <dcterms:modified xsi:type="dcterms:W3CDTF">2023-05-15T09:34:00Z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